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45599B">
        <w:rPr>
          <w:rFonts w:cs="Times New Roman"/>
          <w:szCs w:val="28"/>
        </w:rPr>
        <w:t>2</w:t>
      </w:r>
      <w:r w:rsidR="00A2418B">
        <w:rPr>
          <w:rFonts w:cs="Times New Roman"/>
          <w:szCs w:val="28"/>
        </w:rPr>
        <w:t>8</w:t>
      </w:r>
      <w:r w:rsidR="004B09F3">
        <w:rPr>
          <w:rFonts w:cs="Times New Roman"/>
          <w:szCs w:val="28"/>
        </w:rPr>
        <w:t xml:space="preserve"> </w:t>
      </w:r>
      <w:r w:rsidR="00A2418B">
        <w:rPr>
          <w:rFonts w:cs="Times New Roman"/>
          <w:szCs w:val="28"/>
        </w:rPr>
        <w:t>мая</w:t>
      </w:r>
      <w:r w:rsidR="004B09F3">
        <w:rPr>
          <w:rFonts w:cs="Times New Roman"/>
          <w:szCs w:val="28"/>
        </w:rPr>
        <w:t xml:space="preserve"> </w:t>
      </w:r>
      <w:r w:rsidR="0002677E">
        <w:rPr>
          <w:rFonts w:cs="Times New Roman"/>
          <w:szCs w:val="28"/>
        </w:rPr>
        <w:t>2026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356EFC" w:rsidRDefault="00A47AA3" w:rsidP="00A47AA3">
      <w:pPr>
        <w:tabs>
          <w:tab w:val="left" w:pos="4111"/>
        </w:tabs>
        <w:ind w:right="-2"/>
        <w:jc w:val="center"/>
        <w:rPr>
          <w:rFonts w:eastAsia="Calibri"/>
          <w:szCs w:val="28"/>
        </w:rPr>
      </w:pPr>
      <w:r w:rsidRPr="00EA3A62">
        <w:rPr>
          <w:rFonts w:eastAsia="Calibri"/>
          <w:szCs w:val="28"/>
        </w:rPr>
        <w:t xml:space="preserve">№ </w:t>
      </w:r>
      <w:r w:rsidR="00356EFC" w:rsidRPr="00356EFC">
        <w:rPr>
          <w:rFonts w:eastAsia="Calibri"/>
          <w:szCs w:val="28"/>
          <w:u w:val="single"/>
        </w:rPr>
        <w:t>1040-</w:t>
      </w:r>
      <w:r w:rsidR="00356EFC" w:rsidRPr="00356EFC">
        <w:rPr>
          <w:rFonts w:eastAsia="Calibri"/>
          <w:szCs w:val="28"/>
          <w:u w:val="single"/>
          <w:lang w:val="en-US"/>
        </w:rPr>
        <w:t xml:space="preserve">VII </w:t>
      </w:r>
      <w:r w:rsidR="00356EFC" w:rsidRPr="00356EFC"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A2418B" w:rsidRPr="00A2418B" w:rsidRDefault="00A2418B" w:rsidP="00406E9B">
      <w:pPr>
        <w:keepNext/>
        <w:keepLines/>
        <w:ind w:right="5385"/>
        <w:outlineLvl w:val="0"/>
        <w:rPr>
          <w:rFonts w:eastAsia="Calibri" w:cs="Times New Roman"/>
          <w:szCs w:val="28"/>
        </w:rPr>
      </w:pPr>
      <w:r w:rsidRPr="00A2418B">
        <w:rPr>
          <w:rFonts w:eastAsia="Times New Roman" w:cs="Times New Roman"/>
          <w:szCs w:val="28"/>
        </w:rPr>
        <w:t xml:space="preserve">О внесении изменений в решение Думы города от 29.05.2024 </w:t>
      </w:r>
      <w:r w:rsidR="00406E9B">
        <w:rPr>
          <w:rFonts w:eastAsia="Times New Roman" w:cs="Times New Roman"/>
          <w:szCs w:val="28"/>
        </w:rPr>
        <w:br/>
      </w:r>
      <w:r w:rsidRPr="00A2418B">
        <w:rPr>
          <w:rFonts w:eastAsia="Times New Roman" w:cs="Times New Roman"/>
          <w:szCs w:val="28"/>
        </w:rPr>
        <w:t>№ 580-V</w:t>
      </w:r>
      <w:r w:rsidRPr="00A2418B">
        <w:rPr>
          <w:rFonts w:eastAsia="Times New Roman" w:cs="Times New Roman"/>
          <w:szCs w:val="28"/>
          <w:lang w:val="en-US"/>
        </w:rPr>
        <w:t>II</w:t>
      </w:r>
      <w:r w:rsidRPr="00A2418B">
        <w:rPr>
          <w:rFonts w:eastAsia="Times New Roman" w:cs="Times New Roman"/>
          <w:szCs w:val="28"/>
        </w:rPr>
        <w:t xml:space="preserve"> ДГ «О плане мероприятий по реализации Стратегии социально-экономического</w:t>
      </w:r>
      <w:r w:rsidR="00406E9B">
        <w:rPr>
          <w:rFonts w:eastAsia="Times New Roman" w:cs="Times New Roman"/>
          <w:szCs w:val="28"/>
        </w:rPr>
        <w:t xml:space="preserve"> </w:t>
      </w:r>
      <w:r w:rsidRPr="00A2418B">
        <w:rPr>
          <w:rFonts w:eastAsia="Times New Roman" w:cs="Times New Roman"/>
          <w:szCs w:val="28"/>
        </w:rPr>
        <w:t>развития города Сургута до 2036 года с целевыми ориентирами до 2050 года»</w:t>
      </w:r>
    </w:p>
    <w:p w:rsidR="00A2418B" w:rsidRPr="00A2418B" w:rsidRDefault="00A2418B" w:rsidP="00A2418B">
      <w:pPr>
        <w:tabs>
          <w:tab w:val="left" w:pos="709"/>
          <w:tab w:val="left" w:pos="4253"/>
        </w:tabs>
        <w:ind w:right="140"/>
        <w:jc w:val="left"/>
        <w:rPr>
          <w:rFonts w:eastAsia="Calibri" w:cs="Times New Roman"/>
          <w:szCs w:val="28"/>
        </w:rPr>
      </w:pPr>
    </w:p>
    <w:p w:rsidR="00A2418B" w:rsidRPr="00A2418B" w:rsidRDefault="00A2418B" w:rsidP="00A2418B">
      <w:pPr>
        <w:ind w:firstLine="709"/>
        <w:rPr>
          <w:rFonts w:eastAsia="Calibri" w:cs="Times New Roman"/>
          <w:szCs w:val="28"/>
        </w:rPr>
      </w:pPr>
      <w:r w:rsidRPr="00A2418B">
        <w:rPr>
          <w:rFonts w:eastAsia="Calibri" w:cs="Times New Roman"/>
          <w:szCs w:val="28"/>
        </w:rPr>
        <w:t>В соответствии со стать</w:t>
      </w:r>
      <w:r>
        <w:rPr>
          <w:rFonts w:eastAsia="Calibri" w:cs="Times New Roman"/>
          <w:szCs w:val="28"/>
        </w:rPr>
        <w:t>ё</w:t>
      </w:r>
      <w:r w:rsidRPr="00A2418B">
        <w:rPr>
          <w:rFonts w:eastAsia="Calibri" w:cs="Times New Roman"/>
          <w:szCs w:val="28"/>
        </w:rPr>
        <w:t xml:space="preserve">й 11 Федерального закона от 28.06.2014 </w:t>
      </w:r>
      <w:r w:rsidRPr="00A2418B">
        <w:rPr>
          <w:rFonts w:eastAsia="Calibri" w:cs="Times New Roman"/>
          <w:szCs w:val="28"/>
        </w:rPr>
        <w:br/>
        <w:t>№</w:t>
      </w:r>
      <w:r w:rsidR="00406E9B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>172-ФЗ «О стратегическом планировании в Российской Федерации», подпунктом 50</w:t>
      </w:r>
      <w:r w:rsidRPr="00A2418B">
        <w:rPr>
          <w:rFonts w:eastAsia="Calibri" w:cs="Times New Roman"/>
          <w:szCs w:val="28"/>
          <w:vertAlign w:val="superscript"/>
        </w:rPr>
        <w:t>11</w:t>
      </w:r>
      <w:r w:rsidRPr="00A2418B">
        <w:rPr>
          <w:rFonts w:eastAsia="Calibri" w:cs="Times New Roman"/>
          <w:szCs w:val="28"/>
        </w:rPr>
        <w:t xml:space="preserve"> пункта 2 статьи 31 Устава муниципального образования городской округ Сургут Ханты-Мансийского автономного округа – Югры, решениями Думы города от 25.02.2015 № 652-</w:t>
      </w:r>
      <w:r w:rsidRPr="00A2418B">
        <w:rPr>
          <w:rFonts w:eastAsia="Calibri" w:cs="Times New Roman"/>
          <w:szCs w:val="28"/>
          <w:lang w:val="en-US"/>
        </w:rPr>
        <w:t>V</w:t>
      </w:r>
      <w:r w:rsidRPr="00A2418B">
        <w:rPr>
          <w:rFonts w:eastAsia="Calibri" w:cs="Times New Roman"/>
          <w:szCs w:val="28"/>
        </w:rPr>
        <w:t xml:space="preserve"> ДГ «Об определении последовательности и порядка разработки документов стратегического планирования и их содержания», от 08.06.2015 № 718-V ДГ «О Стратегии социально-экономического развития города Сургута до 2036 года с целевыми ориентирами до 2050 года» Дума города РЕШИЛА:</w:t>
      </w:r>
    </w:p>
    <w:p w:rsidR="00A2418B" w:rsidRPr="00A2418B" w:rsidRDefault="00A2418B" w:rsidP="00A2418B">
      <w:pPr>
        <w:ind w:firstLine="709"/>
        <w:rPr>
          <w:rFonts w:eastAsia="Calibri" w:cs="Times New Roman"/>
          <w:szCs w:val="28"/>
        </w:rPr>
      </w:pPr>
    </w:p>
    <w:p w:rsidR="00A2418B" w:rsidRPr="00A2418B" w:rsidRDefault="00A2418B" w:rsidP="00406E9B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A2418B">
        <w:rPr>
          <w:rFonts w:eastAsia="Calibri" w:cs="Times New Roman"/>
          <w:szCs w:val="28"/>
        </w:rPr>
        <w:t>1.</w:t>
      </w:r>
      <w:r w:rsidR="00406E9B">
        <w:rPr>
          <w:rFonts w:eastAsia="Calibri" w:cs="Times New Roman"/>
          <w:szCs w:val="28"/>
        </w:rPr>
        <w:tab/>
      </w:r>
      <w:r w:rsidRPr="00A2418B">
        <w:rPr>
          <w:rFonts w:eastAsia="Calibri" w:cs="Times New Roman"/>
          <w:szCs w:val="28"/>
        </w:rPr>
        <w:t xml:space="preserve">Внести в решение Думы города от 29.05.2024 № 580-VII ДГ </w:t>
      </w:r>
      <w:r>
        <w:rPr>
          <w:rFonts w:eastAsia="Calibri" w:cs="Times New Roman"/>
          <w:szCs w:val="28"/>
        </w:rPr>
        <w:br/>
      </w:r>
      <w:r w:rsidRPr="00A2418B">
        <w:rPr>
          <w:rFonts w:eastAsia="Calibri" w:cs="Times New Roman"/>
          <w:szCs w:val="28"/>
        </w:rPr>
        <w:t xml:space="preserve">«О плане мероприятий по реализации Стратегии социально-экономического развития города Сургута до 2036 года с целевыми ориентирами до 2050 года» </w:t>
      </w:r>
      <w:r w:rsidRPr="00A2418B">
        <w:rPr>
          <w:rFonts w:eastAsia="Calibri" w:cs="Times New Roman"/>
          <w:szCs w:val="28"/>
        </w:rPr>
        <w:br/>
        <w:t xml:space="preserve">(в редакции </w:t>
      </w:r>
      <w:hyperlink r:id="rId8" w:history="1">
        <w:r w:rsidRPr="00A2418B">
          <w:rPr>
            <w:rFonts w:eastAsia="Calibri" w:cs="Times New Roman"/>
            <w:szCs w:val="28"/>
          </w:rPr>
          <w:t xml:space="preserve">от 31.10.2025 № 914-VII ДГ </w:t>
        </w:r>
      </w:hyperlink>
      <w:r w:rsidRPr="00A2418B">
        <w:rPr>
          <w:rFonts w:eastAsia="Calibri" w:cs="Times New Roman"/>
          <w:szCs w:val="28"/>
        </w:rPr>
        <w:t>) следующие изменения:</w:t>
      </w:r>
    </w:p>
    <w:p w:rsidR="00A2418B" w:rsidRPr="00A2418B" w:rsidRDefault="00A2418B" w:rsidP="00406E9B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A2418B">
        <w:rPr>
          <w:rFonts w:eastAsia="Calibri" w:cs="Times New Roman"/>
          <w:szCs w:val="28"/>
        </w:rPr>
        <w:t>1)</w:t>
      </w:r>
      <w:r w:rsidR="00406E9B">
        <w:rPr>
          <w:rFonts w:eastAsia="Calibri" w:cs="Times New Roman"/>
          <w:szCs w:val="28"/>
        </w:rPr>
        <w:tab/>
      </w:r>
      <w:r w:rsidRPr="00A2418B">
        <w:rPr>
          <w:rFonts w:eastAsia="Calibri" w:cs="Times New Roman"/>
          <w:szCs w:val="28"/>
        </w:rPr>
        <w:t xml:space="preserve">подпункт 2.1.1.1 пункта 2.1 раздела </w:t>
      </w:r>
      <w:r w:rsidRPr="00A2418B">
        <w:rPr>
          <w:rFonts w:eastAsia="Calibri" w:cs="Times New Roman"/>
          <w:szCs w:val="28"/>
          <w:lang w:val="en-US"/>
        </w:rPr>
        <w:t>II</w:t>
      </w:r>
      <w:r w:rsidRPr="00A2418B">
        <w:rPr>
          <w:rFonts w:eastAsia="Calibri" w:cs="Times New Roman"/>
          <w:szCs w:val="28"/>
        </w:rPr>
        <w:t xml:space="preserve"> приложения к решению изложить в следующей редакции: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89"/>
        <w:gridCol w:w="2976"/>
        <w:gridCol w:w="993"/>
        <w:gridCol w:w="992"/>
        <w:gridCol w:w="1843"/>
      </w:tblGrid>
      <w:tr w:rsidR="00A2418B" w:rsidRPr="00A2418B" w:rsidTr="00643300">
        <w:tc>
          <w:tcPr>
            <w:tcW w:w="2689" w:type="dxa"/>
          </w:tcPr>
          <w:p w:rsidR="00A2418B" w:rsidRPr="00A2418B" w:rsidRDefault="00A2418B" w:rsidP="00A2418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2.1.1.1. Подготовка изменений, дополнений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по вопросам </w:t>
            </w:r>
            <w:proofErr w:type="spellStart"/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цифровизации</w:t>
            </w:r>
            <w:proofErr w:type="spellEnd"/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в соответствующую муниципальную программу</w:t>
            </w:r>
          </w:p>
        </w:tc>
        <w:tc>
          <w:tcPr>
            <w:tcW w:w="2976" w:type="dxa"/>
          </w:tcPr>
          <w:p w:rsidR="00A2418B" w:rsidRPr="00A2418B" w:rsidRDefault="00A2418B" w:rsidP="00A2418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утверждение корректировок соответствующей муниципальной программы </w:t>
            </w:r>
          </w:p>
          <w:p w:rsidR="00A2418B" w:rsidRPr="00A2418B" w:rsidRDefault="00A2418B" w:rsidP="00A2418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(обеспечивает достижение целевых показателей 20, 21, 22, 23, 24)</w:t>
            </w:r>
          </w:p>
        </w:tc>
        <w:tc>
          <w:tcPr>
            <w:tcW w:w="993" w:type="dxa"/>
          </w:tcPr>
          <w:p w:rsidR="00A2418B" w:rsidRPr="00A2418B" w:rsidRDefault="00A2418B" w:rsidP="00A2418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не требуется</w:t>
            </w:r>
          </w:p>
        </w:tc>
        <w:tc>
          <w:tcPr>
            <w:tcW w:w="992" w:type="dxa"/>
          </w:tcPr>
          <w:p w:rsidR="00A2418B" w:rsidRPr="00A2418B" w:rsidRDefault="00A2418B" w:rsidP="00A2418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843" w:type="dxa"/>
          </w:tcPr>
          <w:p w:rsidR="00A2418B" w:rsidRPr="00FF400E" w:rsidRDefault="00A2418B" w:rsidP="00A2418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F40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2024 </w:t>
            </w:r>
            <w:r w:rsidRPr="00FF400E">
              <w:rPr>
                <w:rFonts w:eastAsia="Calibri" w:cs="Times New Roman"/>
                <w:sz w:val="20"/>
                <w:szCs w:val="20"/>
              </w:rPr>
              <w:t>–</w:t>
            </w:r>
            <w:r w:rsidRPr="00FF40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2026 годы</w:t>
            </w:r>
          </w:p>
          <w:p w:rsidR="00A2418B" w:rsidRPr="00FF400E" w:rsidRDefault="00A2418B" w:rsidP="00A2418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F40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2027 </w:t>
            </w:r>
            <w:r w:rsidRPr="00FF400E">
              <w:rPr>
                <w:rFonts w:eastAsia="Calibri" w:cs="Times New Roman"/>
                <w:sz w:val="20"/>
                <w:szCs w:val="20"/>
              </w:rPr>
              <w:t>–</w:t>
            </w:r>
            <w:r w:rsidRPr="00FF40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2031 годы</w:t>
            </w:r>
          </w:p>
          <w:p w:rsidR="00A2418B" w:rsidRPr="00FF400E" w:rsidRDefault="00A2418B" w:rsidP="00A2418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F40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2032 </w:t>
            </w:r>
            <w:r w:rsidRPr="00FF400E">
              <w:rPr>
                <w:rFonts w:eastAsia="Calibri" w:cs="Times New Roman"/>
                <w:sz w:val="20"/>
                <w:szCs w:val="20"/>
              </w:rPr>
              <w:t>–</w:t>
            </w:r>
            <w:r w:rsidRPr="00FF40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2036 годы</w:t>
            </w:r>
          </w:p>
          <w:p w:rsidR="00A2418B" w:rsidRPr="00FF400E" w:rsidRDefault="00A2418B" w:rsidP="00A2418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F40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2037 </w:t>
            </w:r>
            <w:r w:rsidRPr="00FF400E">
              <w:rPr>
                <w:rFonts w:eastAsia="Calibri" w:cs="Times New Roman"/>
                <w:sz w:val="20"/>
                <w:szCs w:val="20"/>
              </w:rPr>
              <w:t>–</w:t>
            </w:r>
            <w:r w:rsidRPr="00FF40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2044 годы</w:t>
            </w:r>
          </w:p>
          <w:p w:rsidR="00A2418B" w:rsidRPr="00A2418B" w:rsidRDefault="00A2418B" w:rsidP="00A2418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F40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2045 </w:t>
            </w:r>
            <w:r w:rsidRPr="00FF400E">
              <w:rPr>
                <w:rFonts w:eastAsia="Calibri" w:cs="Times New Roman"/>
                <w:sz w:val="20"/>
                <w:szCs w:val="20"/>
              </w:rPr>
              <w:t>–</w:t>
            </w:r>
            <w:r w:rsidRPr="00FF40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2050 годы</w:t>
            </w:r>
          </w:p>
        </w:tc>
      </w:tr>
    </w:tbl>
    <w:p w:rsidR="00A2418B" w:rsidRPr="00A2418B" w:rsidRDefault="00A2418B" w:rsidP="00A2418B">
      <w:pPr>
        <w:ind w:firstLine="709"/>
        <w:rPr>
          <w:rFonts w:eastAsia="Calibri" w:cs="Times New Roman"/>
          <w:szCs w:val="28"/>
        </w:rPr>
      </w:pPr>
      <w:r w:rsidRPr="00A2418B">
        <w:rPr>
          <w:rFonts w:eastAsia="Calibri" w:cs="Times New Roman"/>
          <w:szCs w:val="28"/>
        </w:rPr>
        <w:t>2) в подпункте 2.1.2.1</w:t>
      </w:r>
      <w:r w:rsidR="00C2015C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 xml:space="preserve">пункта 2.1 раздела </w:t>
      </w:r>
      <w:r w:rsidRPr="00A2418B">
        <w:rPr>
          <w:rFonts w:eastAsia="Calibri" w:cs="Times New Roman"/>
          <w:szCs w:val="28"/>
          <w:lang w:val="en-US"/>
        </w:rPr>
        <w:t>II</w:t>
      </w:r>
      <w:r w:rsidRPr="00A2418B">
        <w:rPr>
          <w:rFonts w:eastAsia="Calibri" w:cs="Times New Roman"/>
          <w:szCs w:val="28"/>
        </w:rPr>
        <w:t xml:space="preserve"> приложения к решению </w:t>
      </w:r>
      <w:r w:rsidR="00406E9B">
        <w:rPr>
          <w:rFonts w:eastAsia="Calibri" w:cs="Times New Roman"/>
          <w:szCs w:val="28"/>
        </w:rPr>
        <w:br/>
      </w:r>
      <w:r w:rsidRPr="00A2418B">
        <w:rPr>
          <w:rFonts w:eastAsia="Calibri" w:cs="Times New Roman"/>
          <w:szCs w:val="28"/>
        </w:rPr>
        <w:t>слово «используемого» заменить словами «з</w:t>
      </w:r>
      <w:r w:rsidR="00C2015C">
        <w:rPr>
          <w:rFonts w:eastAsia="Calibri" w:cs="Times New Roman"/>
          <w:szCs w:val="28"/>
        </w:rPr>
        <w:t>акупаемого и (или) арендуемого»;</w:t>
      </w:r>
    </w:p>
    <w:p w:rsidR="00A2418B" w:rsidRPr="00A2418B" w:rsidRDefault="00A2418B" w:rsidP="00406E9B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A2418B">
        <w:rPr>
          <w:rFonts w:eastAsia="Calibri" w:cs="Times New Roman"/>
          <w:szCs w:val="28"/>
        </w:rPr>
        <w:lastRenderedPageBreak/>
        <w:t>3)</w:t>
      </w:r>
      <w:r w:rsidR="00406E9B">
        <w:rPr>
          <w:rFonts w:eastAsia="Calibri" w:cs="Times New Roman"/>
          <w:szCs w:val="28"/>
        </w:rPr>
        <w:tab/>
      </w:r>
      <w:r w:rsidRPr="00A2418B">
        <w:rPr>
          <w:rFonts w:eastAsia="Calibri" w:cs="Times New Roman"/>
          <w:szCs w:val="28"/>
        </w:rPr>
        <w:t xml:space="preserve">в подпункте 2.1.2.2 пункта 2.1 раздела </w:t>
      </w:r>
      <w:r w:rsidRPr="00A2418B">
        <w:rPr>
          <w:rFonts w:eastAsia="Calibri" w:cs="Times New Roman"/>
          <w:szCs w:val="28"/>
          <w:lang w:val="en-US"/>
        </w:rPr>
        <w:t>II</w:t>
      </w:r>
      <w:r w:rsidRPr="00A2418B">
        <w:rPr>
          <w:rFonts w:eastAsia="Calibri" w:cs="Times New Roman"/>
          <w:szCs w:val="28"/>
        </w:rPr>
        <w:t xml:space="preserve"> приложения к решению </w:t>
      </w:r>
      <w:r w:rsidR="00406E9B">
        <w:rPr>
          <w:rFonts w:eastAsia="Calibri" w:cs="Times New Roman"/>
          <w:szCs w:val="28"/>
        </w:rPr>
        <w:br/>
      </w:r>
      <w:r w:rsidRPr="00A2418B">
        <w:rPr>
          <w:rFonts w:eastAsia="Calibri" w:cs="Times New Roman"/>
          <w:szCs w:val="28"/>
        </w:rPr>
        <w:t>слово «используемого» заменить словом «закупаемого»</w:t>
      </w:r>
      <w:r w:rsidR="00C2015C">
        <w:rPr>
          <w:rFonts w:eastAsia="Calibri" w:cs="Times New Roman"/>
          <w:szCs w:val="28"/>
        </w:rPr>
        <w:t>;</w:t>
      </w:r>
    </w:p>
    <w:p w:rsidR="00A2418B" w:rsidRPr="00A2418B" w:rsidRDefault="00A2418B" w:rsidP="00406E9B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A2418B">
        <w:rPr>
          <w:rFonts w:eastAsia="Calibri" w:cs="Times New Roman"/>
          <w:szCs w:val="28"/>
        </w:rPr>
        <w:t>4)</w:t>
      </w:r>
      <w:r w:rsidR="00406E9B">
        <w:rPr>
          <w:rFonts w:eastAsia="Calibri" w:cs="Times New Roman"/>
          <w:szCs w:val="28"/>
        </w:rPr>
        <w:tab/>
      </w:r>
      <w:r w:rsidRPr="00A2418B">
        <w:rPr>
          <w:rFonts w:eastAsia="Calibri" w:cs="Times New Roman"/>
          <w:szCs w:val="28"/>
        </w:rPr>
        <w:t>подпункт 2.1.3.1</w:t>
      </w:r>
      <w:r w:rsidR="00C2015C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>пункта 2.1</w:t>
      </w:r>
      <w:r w:rsidR="00C2015C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 xml:space="preserve">раздела </w:t>
      </w:r>
      <w:r w:rsidRPr="00A2418B">
        <w:rPr>
          <w:rFonts w:eastAsia="Calibri" w:cs="Times New Roman"/>
          <w:szCs w:val="28"/>
          <w:lang w:val="en-US"/>
        </w:rPr>
        <w:t>II</w:t>
      </w:r>
      <w:r w:rsidRPr="00A2418B">
        <w:rPr>
          <w:rFonts w:eastAsia="Calibri" w:cs="Times New Roman"/>
          <w:szCs w:val="28"/>
        </w:rPr>
        <w:t xml:space="preserve"> приложения к решению изложить в следующей редакции: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8"/>
        <w:gridCol w:w="3827"/>
        <w:gridCol w:w="1134"/>
        <w:gridCol w:w="993"/>
        <w:gridCol w:w="1701"/>
      </w:tblGrid>
      <w:tr w:rsidR="00A2418B" w:rsidRPr="00A2418B" w:rsidTr="00643300">
        <w:tc>
          <w:tcPr>
            <w:tcW w:w="1838" w:type="dxa"/>
          </w:tcPr>
          <w:p w:rsidR="00A2418B" w:rsidRPr="00A2418B" w:rsidRDefault="00A2418B" w:rsidP="00C2015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2.1.3.1. Расширение перечня цифровых сервисов для населения, используемых для муниципального управления</w:t>
            </w:r>
          </w:p>
        </w:tc>
        <w:tc>
          <w:tcPr>
            <w:tcW w:w="3827" w:type="dxa"/>
          </w:tcPr>
          <w:p w:rsidR="00A2418B" w:rsidRPr="00A2418B" w:rsidRDefault="00A2418B" w:rsidP="00C2015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действующих цифровых сервисов для населения, используемых </w:t>
            </w:r>
            <w:r w:rsidR="00177E03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для муниципального управления:</w:t>
            </w:r>
          </w:p>
          <w:p w:rsidR="00A2418B" w:rsidRPr="00A2418B" w:rsidRDefault="00A2418B" w:rsidP="00C2015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к 2026 году – 10 ед.; </w:t>
            </w:r>
          </w:p>
          <w:p w:rsidR="00A2418B" w:rsidRPr="00A2418B" w:rsidRDefault="00A2418B" w:rsidP="00C2015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- к 2031 году – 12 ед.;</w:t>
            </w:r>
          </w:p>
          <w:p w:rsidR="00A2418B" w:rsidRPr="00A2418B" w:rsidRDefault="00A2418B" w:rsidP="00C2015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- к 2036 году – 14 ед.;</w:t>
            </w:r>
          </w:p>
          <w:p w:rsidR="00A2418B" w:rsidRPr="00A2418B" w:rsidRDefault="00A2418B" w:rsidP="00C2015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- к 2044 году – 17 ед.;</w:t>
            </w:r>
          </w:p>
          <w:p w:rsidR="00644B04" w:rsidRDefault="00A2418B" w:rsidP="00C2015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к 2050 году – 20 ед. </w:t>
            </w:r>
          </w:p>
          <w:p w:rsidR="00A2418B" w:rsidRPr="00A2418B" w:rsidRDefault="00A2418B" w:rsidP="00C2015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(обеспечивает достижение целевого показателя 23)</w:t>
            </w:r>
          </w:p>
        </w:tc>
        <w:tc>
          <w:tcPr>
            <w:tcW w:w="1134" w:type="dxa"/>
          </w:tcPr>
          <w:p w:rsidR="00A2418B" w:rsidRPr="00A2418B" w:rsidRDefault="00A2418B" w:rsidP="00C2015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93" w:type="dxa"/>
          </w:tcPr>
          <w:p w:rsidR="00A2418B" w:rsidRPr="00A2418B" w:rsidRDefault="00A2418B" w:rsidP="00C2015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поэтапно</w:t>
            </w:r>
          </w:p>
        </w:tc>
        <w:tc>
          <w:tcPr>
            <w:tcW w:w="1701" w:type="dxa"/>
          </w:tcPr>
          <w:p w:rsidR="00A2418B" w:rsidRPr="00D70A54" w:rsidRDefault="00A2418B" w:rsidP="00C2015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2024 </w:t>
            </w:r>
            <w:r w:rsidR="00C2015C" w:rsidRPr="00D70A54">
              <w:rPr>
                <w:rFonts w:eastAsia="Calibri" w:cs="Times New Roman"/>
                <w:sz w:val="20"/>
                <w:szCs w:val="20"/>
              </w:rPr>
              <w:t xml:space="preserve">– </w:t>
            </w: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>2026 годы</w:t>
            </w:r>
          </w:p>
          <w:p w:rsidR="00A2418B" w:rsidRPr="00D70A54" w:rsidRDefault="00A2418B" w:rsidP="00C2015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2027 </w:t>
            </w:r>
            <w:r w:rsidR="00C2015C" w:rsidRPr="00D70A54">
              <w:rPr>
                <w:rFonts w:eastAsia="Calibri" w:cs="Times New Roman"/>
                <w:sz w:val="20"/>
                <w:szCs w:val="20"/>
              </w:rPr>
              <w:t xml:space="preserve">– </w:t>
            </w: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>2031 годы</w:t>
            </w:r>
          </w:p>
          <w:p w:rsidR="00A2418B" w:rsidRPr="00D70A54" w:rsidRDefault="00A2418B" w:rsidP="00C2015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2032 </w:t>
            </w:r>
            <w:r w:rsidR="00C2015C" w:rsidRPr="00D70A54">
              <w:rPr>
                <w:rFonts w:eastAsia="Calibri" w:cs="Times New Roman"/>
                <w:sz w:val="20"/>
                <w:szCs w:val="20"/>
              </w:rPr>
              <w:t xml:space="preserve">– </w:t>
            </w: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>2036 годы</w:t>
            </w:r>
          </w:p>
          <w:p w:rsidR="00A2418B" w:rsidRPr="00D70A54" w:rsidRDefault="00A2418B" w:rsidP="00C2015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>2037</w:t>
            </w:r>
            <w:r w:rsidR="00C2015C"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2015C" w:rsidRPr="00D70A54">
              <w:rPr>
                <w:rFonts w:eastAsia="Calibri" w:cs="Times New Roman"/>
                <w:sz w:val="20"/>
                <w:szCs w:val="20"/>
              </w:rPr>
              <w:t xml:space="preserve">– </w:t>
            </w: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>2044 годы</w:t>
            </w:r>
          </w:p>
          <w:p w:rsidR="00A2418B" w:rsidRPr="00A2418B" w:rsidRDefault="00A2418B" w:rsidP="00C2015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2045 </w:t>
            </w:r>
            <w:r w:rsidR="00C2015C" w:rsidRPr="00D70A54">
              <w:rPr>
                <w:rFonts w:eastAsia="Calibri" w:cs="Times New Roman"/>
                <w:sz w:val="20"/>
                <w:szCs w:val="20"/>
              </w:rPr>
              <w:t>–</w:t>
            </w: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2050 годы</w:t>
            </w:r>
          </w:p>
        </w:tc>
      </w:tr>
    </w:tbl>
    <w:p w:rsidR="00A2418B" w:rsidRPr="00A2418B" w:rsidRDefault="00A2418B" w:rsidP="00A2418B">
      <w:pPr>
        <w:ind w:firstLine="709"/>
        <w:rPr>
          <w:rFonts w:eastAsia="Calibri" w:cs="Times New Roman"/>
          <w:szCs w:val="28"/>
        </w:rPr>
      </w:pPr>
      <w:r w:rsidRPr="00A2418B">
        <w:rPr>
          <w:rFonts w:eastAsia="Calibri" w:cs="Times New Roman"/>
          <w:szCs w:val="28"/>
        </w:rPr>
        <w:t>5) в подпункте 2.2.1.7 пункта 2.2</w:t>
      </w:r>
      <w:r w:rsidR="00177E03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 xml:space="preserve">раздела </w:t>
      </w:r>
      <w:r w:rsidRPr="00A2418B">
        <w:rPr>
          <w:rFonts w:eastAsia="Calibri" w:cs="Times New Roman"/>
          <w:szCs w:val="28"/>
          <w:lang w:val="en-US"/>
        </w:rPr>
        <w:t>II</w:t>
      </w:r>
      <w:r w:rsidRPr="00A2418B">
        <w:rPr>
          <w:rFonts w:eastAsia="Calibri" w:cs="Times New Roman"/>
          <w:szCs w:val="28"/>
        </w:rPr>
        <w:t xml:space="preserve"> приложения к решению цифру «30» заменить цифрой «130»</w:t>
      </w:r>
      <w:r w:rsidR="00177E03">
        <w:rPr>
          <w:rFonts w:eastAsia="Calibri" w:cs="Times New Roman"/>
          <w:szCs w:val="28"/>
        </w:rPr>
        <w:t>;</w:t>
      </w:r>
    </w:p>
    <w:p w:rsidR="00A2418B" w:rsidRPr="00A2418B" w:rsidRDefault="00A2418B" w:rsidP="00406E9B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A2418B">
        <w:rPr>
          <w:rFonts w:eastAsia="Calibri" w:cs="Times New Roman"/>
          <w:szCs w:val="28"/>
        </w:rPr>
        <w:t>6)</w:t>
      </w:r>
      <w:r w:rsidR="00406E9B">
        <w:rPr>
          <w:rFonts w:eastAsia="Calibri" w:cs="Times New Roman"/>
          <w:szCs w:val="28"/>
        </w:rPr>
        <w:tab/>
        <w:t xml:space="preserve"> </w:t>
      </w:r>
      <w:r w:rsidRPr="00A2418B">
        <w:rPr>
          <w:rFonts w:eastAsia="Calibri" w:cs="Times New Roman"/>
          <w:szCs w:val="28"/>
        </w:rPr>
        <w:t>подпункт 2.2.2.3</w:t>
      </w:r>
      <w:r w:rsidR="00177E03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>пункта 2.2</w:t>
      </w:r>
      <w:r w:rsidR="00177E03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 xml:space="preserve">раздела </w:t>
      </w:r>
      <w:r w:rsidRPr="00A2418B">
        <w:rPr>
          <w:rFonts w:eastAsia="Calibri" w:cs="Times New Roman"/>
          <w:szCs w:val="28"/>
          <w:lang w:val="en-US"/>
        </w:rPr>
        <w:t>II</w:t>
      </w:r>
      <w:r w:rsidRPr="00A2418B">
        <w:rPr>
          <w:rFonts w:eastAsia="Calibri" w:cs="Times New Roman"/>
          <w:szCs w:val="28"/>
        </w:rPr>
        <w:t xml:space="preserve"> приложения к решению изложить в следующей редакции:</w:t>
      </w:r>
      <w:r w:rsidR="00177E03">
        <w:rPr>
          <w:rFonts w:eastAsia="Calibri" w:cs="Times New Roman"/>
          <w:szCs w:val="28"/>
        </w:rPr>
        <w:t xml:space="preserve"> 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47"/>
        <w:gridCol w:w="3118"/>
        <w:gridCol w:w="1134"/>
        <w:gridCol w:w="993"/>
        <w:gridCol w:w="1714"/>
      </w:tblGrid>
      <w:tr w:rsidR="00A2418B" w:rsidRPr="00A2418B" w:rsidTr="00177E03">
        <w:tc>
          <w:tcPr>
            <w:tcW w:w="2547" w:type="dxa"/>
          </w:tcPr>
          <w:p w:rsidR="00A2418B" w:rsidRPr="00A2418B" w:rsidRDefault="00A2418B" w:rsidP="00177E0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2.2.2.3. Развитие центра хранения и обработки данных</w:t>
            </w:r>
          </w:p>
        </w:tc>
        <w:tc>
          <w:tcPr>
            <w:tcW w:w="3118" w:type="dxa"/>
          </w:tcPr>
          <w:p w:rsidR="00A2418B" w:rsidRPr="00A2418B" w:rsidRDefault="00A2418B" w:rsidP="00D70A5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наличие информационных ресурсов</w:t>
            </w:r>
            <w:r w:rsidR="00177E0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70A5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(обеспечивает достижение целевого показателя 25)</w:t>
            </w:r>
            <w:r w:rsidR="00177E0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A2418B" w:rsidRPr="00A2418B" w:rsidRDefault="00A2418B" w:rsidP="00177E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93" w:type="dxa"/>
          </w:tcPr>
          <w:p w:rsidR="00A2418B" w:rsidRPr="00A2418B" w:rsidRDefault="00A2418B" w:rsidP="00177E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поэтапно</w:t>
            </w:r>
          </w:p>
        </w:tc>
        <w:tc>
          <w:tcPr>
            <w:tcW w:w="1714" w:type="dxa"/>
          </w:tcPr>
          <w:p w:rsidR="00A2418B" w:rsidRPr="00D70A54" w:rsidRDefault="00A2418B" w:rsidP="00A2418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>2027</w:t>
            </w:r>
            <w:r w:rsidR="00177E03"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77E03" w:rsidRPr="00D70A54">
              <w:rPr>
                <w:rFonts w:eastAsia="Calibri" w:cs="Times New Roman"/>
                <w:sz w:val="20"/>
                <w:szCs w:val="20"/>
              </w:rPr>
              <w:t xml:space="preserve">– </w:t>
            </w: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>2031 годы</w:t>
            </w:r>
          </w:p>
          <w:p w:rsidR="00A2418B" w:rsidRPr="00A2418B" w:rsidRDefault="00A2418B" w:rsidP="00177E03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>2032</w:t>
            </w:r>
            <w:r w:rsidR="00177E03"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77E03" w:rsidRPr="00D70A54">
              <w:rPr>
                <w:rFonts w:eastAsia="Calibri" w:cs="Times New Roman"/>
                <w:sz w:val="20"/>
                <w:szCs w:val="20"/>
              </w:rPr>
              <w:t xml:space="preserve">– </w:t>
            </w: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>2036 годы 2037</w:t>
            </w:r>
            <w:r w:rsidR="00177E03"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77E03" w:rsidRPr="00D70A54">
              <w:rPr>
                <w:rFonts w:eastAsia="Calibri" w:cs="Times New Roman"/>
                <w:sz w:val="20"/>
                <w:szCs w:val="20"/>
              </w:rPr>
              <w:t xml:space="preserve">– </w:t>
            </w: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>2044 годы 2045</w:t>
            </w:r>
            <w:r w:rsidR="00177E03"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77E03" w:rsidRPr="00D70A54">
              <w:rPr>
                <w:rFonts w:eastAsia="Calibri" w:cs="Times New Roman"/>
                <w:sz w:val="20"/>
                <w:szCs w:val="20"/>
              </w:rPr>
              <w:t xml:space="preserve">– </w:t>
            </w: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>2050 годы</w:t>
            </w:r>
          </w:p>
        </w:tc>
      </w:tr>
    </w:tbl>
    <w:p w:rsidR="00A2418B" w:rsidRPr="00A2418B" w:rsidRDefault="00A2418B" w:rsidP="00A2418B">
      <w:pPr>
        <w:ind w:firstLine="709"/>
        <w:rPr>
          <w:rFonts w:eastAsia="Calibri" w:cs="Times New Roman"/>
          <w:szCs w:val="28"/>
        </w:rPr>
      </w:pPr>
      <w:r w:rsidRPr="00A2418B">
        <w:rPr>
          <w:rFonts w:eastAsia="Calibri" w:cs="Times New Roman"/>
          <w:szCs w:val="28"/>
        </w:rPr>
        <w:t>7) подпункт 2.2.3</w:t>
      </w:r>
      <w:r w:rsidR="00177E03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>пункта 2.2</w:t>
      </w:r>
      <w:r w:rsidR="00177E03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 xml:space="preserve">раздела </w:t>
      </w:r>
      <w:r w:rsidRPr="00A2418B">
        <w:rPr>
          <w:rFonts w:eastAsia="Calibri" w:cs="Times New Roman"/>
          <w:szCs w:val="28"/>
          <w:lang w:val="en-US"/>
        </w:rPr>
        <w:t>II</w:t>
      </w:r>
      <w:r w:rsidRPr="00A2418B">
        <w:rPr>
          <w:rFonts w:eastAsia="Calibri" w:cs="Times New Roman"/>
          <w:szCs w:val="28"/>
        </w:rPr>
        <w:t xml:space="preserve"> приложения к решению изложить в следующей редакции: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0"/>
        <w:gridCol w:w="2835"/>
        <w:gridCol w:w="1134"/>
        <w:gridCol w:w="993"/>
        <w:gridCol w:w="1714"/>
      </w:tblGrid>
      <w:tr w:rsidR="00A2418B" w:rsidRPr="00A2418B" w:rsidTr="00177E03">
        <w:tc>
          <w:tcPr>
            <w:tcW w:w="2830" w:type="dxa"/>
          </w:tcPr>
          <w:p w:rsidR="00A2418B" w:rsidRPr="00A2418B" w:rsidRDefault="00A2418B" w:rsidP="00177E0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2.2.3. Мероприятия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по информационно-маркетинговому обеспечению цифровой трансформации муниципального управления</w:t>
            </w:r>
          </w:p>
        </w:tc>
        <w:tc>
          <w:tcPr>
            <w:tcW w:w="2835" w:type="dxa"/>
          </w:tcPr>
          <w:p w:rsidR="00A2418B" w:rsidRPr="00A2418B" w:rsidRDefault="00A2418B" w:rsidP="00177E0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обеспечивает достижение целевых показателей 25, 26, 27, 28</w:t>
            </w:r>
          </w:p>
        </w:tc>
        <w:tc>
          <w:tcPr>
            <w:tcW w:w="1134" w:type="dxa"/>
          </w:tcPr>
          <w:p w:rsidR="00A2418B" w:rsidRPr="00A2418B" w:rsidRDefault="00177E03" w:rsidP="00177E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Calibri" w:cs="Times New Roman"/>
                <w:szCs w:val="28"/>
              </w:rPr>
              <w:t>–</w:t>
            </w:r>
          </w:p>
        </w:tc>
        <w:tc>
          <w:tcPr>
            <w:tcW w:w="993" w:type="dxa"/>
          </w:tcPr>
          <w:p w:rsidR="00A2418B" w:rsidRPr="00A2418B" w:rsidRDefault="00177E03" w:rsidP="00177E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Calibri" w:cs="Times New Roman"/>
                <w:szCs w:val="28"/>
              </w:rPr>
              <w:t>–</w:t>
            </w:r>
          </w:p>
        </w:tc>
        <w:tc>
          <w:tcPr>
            <w:tcW w:w="1714" w:type="dxa"/>
          </w:tcPr>
          <w:p w:rsidR="00A2418B" w:rsidRPr="00D70A54" w:rsidRDefault="00A2418B" w:rsidP="00A2418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2024 </w:t>
            </w:r>
            <w:r w:rsidR="00177E03" w:rsidRPr="00D70A54">
              <w:rPr>
                <w:rFonts w:eastAsia="Calibri" w:cs="Times New Roman"/>
                <w:sz w:val="20"/>
                <w:szCs w:val="20"/>
              </w:rPr>
              <w:t xml:space="preserve">– </w:t>
            </w: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2026 годы 2027 </w:t>
            </w:r>
            <w:r w:rsidR="00177E03" w:rsidRPr="00D70A54">
              <w:rPr>
                <w:rFonts w:eastAsia="Calibri" w:cs="Times New Roman"/>
                <w:sz w:val="20"/>
                <w:szCs w:val="20"/>
              </w:rPr>
              <w:t xml:space="preserve">– </w:t>
            </w: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>2031 годы</w:t>
            </w:r>
          </w:p>
          <w:p w:rsidR="00A2418B" w:rsidRPr="00D70A54" w:rsidRDefault="00A2418B" w:rsidP="00A2418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>2032</w:t>
            </w:r>
            <w:r w:rsidR="00177E03"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77E03" w:rsidRPr="00D70A54">
              <w:rPr>
                <w:rFonts w:eastAsia="Calibri" w:cs="Times New Roman"/>
                <w:sz w:val="20"/>
                <w:szCs w:val="20"/>
              </w:rPr>
              <w:t xml:space="preserve">– </w:t>
            </w: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>2036 годы</w:t>
            </w:r>
          </w:p>
          <w:p w:rsidR="00A2418B" w:rsidRPr="00D70A54" w:rsidRDefault="00A2418B" w:rsidP="00A2418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>2037</w:t>
            </w:r>
            <w:r w:rsidR="00177E03"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77E03" w:rsidRPr="00D70A54">
              <w:rPr>
                <w:rFonts w:eastAsia="Calibri" w:cs="Times New Roman"/>
                <w:sz w:val="20"/>
                <w:szCs w:val="20"/>
              </w:rPr>
              <w:t>–</w:t>
            </w: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2044 годы</w:t>
            </w:r>
          </w:p>
          <w:p w:rsidR="00A2418B" w:rsidRPr="00A2418B" w:rsidRDefault="00A2418B" w:rsidP="00177E03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>2045</w:t>
            </w:r>
            <w:r w:rsidR="00177E03"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77E03" w:rsidRPr="00D70A54">
              <w:rPr>
                <w:rFonts w:eastAsia="Calibri" w:cs="Times New Roman"/>
                <w:sz w:val="20"/>
                <w:szCs w:val="20"/>
              </w:rPr>
              <w:t xml:space="preserve">– </w:t>
            </w: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>2050 годы</w:t>
            </w:r>
          </w:p>
        </w:tc>
      </w:tr>
    </w:tbl>
    <w:p w:rsidR="00A2418B" w:rsidRPr="00A2418B" w:rsidRDefault="00A2418B" w:rsidP="00406E9B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A2418B">
        <w:rPr>
          <w:rFonts w:eastAsia="Calibri" w:cs="Times New Roman"/>
          <w:szCs w:val="28"/>
        </w:rPr>
        <w:t>8)</w:t>
      </w:r>
      <w:r w:rsidR="00406E9B">
        <w:rPr>
          <w:rFonts w:eastAsia="Calibri" w:cs="Times New Roman"/>
          <w:szCs w:val="28"/>
        </w:rPr>
        <w:tab/>
      </w:r>
      <w:r w:rsidRPr="00A2418B">
        <w:rPr>
          <w:rFonts w:eastAsia="Calibri" w:cs="Times New Roman"/>
          <w:szCs w:val="28"/>
        </w:rPr>
        <w:t>подпункт 2.2.3.1</w:t>
      </w:r>
      <w:r w:rsidR="0077746E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 xml:space="preserve">пункта 2.2 раздела </w:t>
      </w:r>
      <w:r w:rsidRPr="00A2418B">
        <w:rPr>
          <w:rFonts w:eastAsia="Calibri" w:cs="Times New Roman"/>
          <w:szCs w:val="28"/>
          <w:lang w:val="en-US"/>
        </w:rPr>
        <w:t>II</w:t>
      </w:r>
      <w:r w:rsidRPr="00A2418B">
        <w:rPr>
          <w:rFonts w:eastAsia="Calibri" w:cs="Times New Roman"/>
          <w:szCs w:val="28"/>
        </w:rPr>
        <w:t xml:space="preserve"> приложения к решению изложить в следующей редакции: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3828"/>
        <w:gridCol w:w="1134"/>
        <w:gridCol w:w="1134"/>
        <w:gridCol w:w="1714"/>
      </w:tblGrid>
      <w:tr w:rsidR="00A2418B" w:rsidRPr="00A2418B" w:rsidTr="00177E03">
        <w:tc>
          <w:tcPr>
            <w:tcW w:w="1696" w:type="dxa"/>
            <w:vMerge w:val="restart"/>
          </w:tcPr>
          <w:p w:rsidR="00A2418B" w:rsidRPr="00A2418B" w:rsidRDefault="00A2418B" w:rsidP="00177E0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2.2.3.1. Обеспечение участия жителей города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в обсуждении вопросов </w:t>
            </w:r>
            <w:proofErr w:type="spellStart"/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цифровизации</w:t>
            </w:r>
            <w:proofErr w:type="spellEnd"/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городских сервисов</w:t>
            </w:r>
          </w:p>
        </w:tc>
        <w:tc>
          <w:tcPr>
            <w:tcW w:w="3828" w:type="dxa"/>
          </w:tcPr>
          <w:p w:rsidR="00644B04" w:rsidRDefault="00A2418B" w:rsidP="00177E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взаимодействие с населением посредством обратной связи на официальном портале Администрации города</w:t>
            </w:r>
            <w:r w:rsidR="00177E0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2418B" w:rsidRPr="00A2418B" w:rsidRDefault="00A2418B" w:rsidP="00177E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(обеспечивает достижение целевых показателей 25, 26, 27, 28)</w:t>
            </w:r>
          </w:p>
        </w:tc>
        <w:tc>
          <w:tcPr>
            <w:tcW w:w="1134" w:type="dxa"/>
          </w:tcPr>
          <w:p w:rsidR="00A2418B" w:rsidRPr="00A2418B" w:rsidRDefault="00A2418B" w:rsidP="00177E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1134" w:type="dxa"/>
          </w:tcPr>
          <w:p w:rsidR="00A2418B" w:rsidRPr="00A2418B" w:rsidRDefault="00A2418B" w:rsidP="00A2418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714" w:type="dxa"/>
          </w:tcPr>
          <w:p w:rsidR="00A2418B" w:rsidRPr="00D70A54" w:rsidRDefault="00A2418B" w:rsidP="00A2418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2024 </w:t>
            </w:r>
            <w:r w:rsidR="00177E03" w:rsidRPr="00D70A54">
              <w:rPr>
                <w:rFonts w:eastAsia="Calibri" w:cs="Times New Roman"/>
                <w:sz w:val="20"/>
                <w:szCs w:val="20"/>
              </w:rPr>
              <w:t>–</w:t>
            </w: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2026 годы 2027 </w:t>
            </w:r>
            <w:r w:rsidR="00177E03" w:rsidRPr="00D70A54">
              <w:rPr>
                <w:rFonts w:eastAsia="Calibri" w:cs="Times New Roman"/>
                <w:sz w:val="20"/>
                <w:szCs w:val="20"/>
              </w:rPr>
              <w:t>–</w:t>
            </w: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2031 годы</w:t>
            </w:r>
          </w:p>
          <w:p w:rsidR="00A2418B" w:rsidRPr="00D70A54" w:rsidRDefault="00A2418B" w:rsidP="00A2418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2032 </w:t>
            </w:r>
            <w:r w:rsidR="00177E03" w:rsidRPr="00D70A54">
              <w:rPr>
                <w:rFonts w:eastAsia="Calibri" w:cs="Times New Roman"/>
                <w:sz w:val="20"/>
                <w:szCs w:val="20"/>
              </w:rPr>
              <w:t xml:space="preserve">– </w:t>
            </w: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>2036 годы</w:t>
            </w:r>
          </w:p>
          <w:p w:rsidR="00A2418B" w:rsidRPr="00D70A54" w:rsidRDefault="00A2418B" w:rsidP="00A2418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2037 </w:t>
            </w:r>
            <w:r w:rsidR="00177E03" w:rsidRPr="00D70A54">
              <w:rPr>
                <w:rFonts w:eastAsia="Calibri" w:cs="Times New Roman"/>
                <w:sz w:val="20"/>
                <w:szCs w:val="20"/>
              </w:rPr>
              <w:t xml:space="preserve">– </w:t>
            </w: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>2044 годы</w:t>
            </w:r>
          </w:p>
          <w:p w:rsidR="00A2418B" w:rsidRPr="00A2418B" w:rsidRDefault="00A2418B" w:rsidP="00177E03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2045 </w:t>
            </w:r>
            <w:r w:rsidR="00177E03" w:rsidRPr="00D70A54">
              <w:rPr>
                <w:rFonts w:eastAsia="Calibri" w:cs="Times New Roman"/>
                <w:sz w:val="20"/>
                <w:szCs w:val="20"/>
              </w:rPr>
              <w:t>–</w:t>
            </w: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2050 годы</w:t>
            </w:r>
          </w:p>
        </w:tc>
      </w:tr>
      <w:tr w:rsidR="00A2418B" w:rsidRPr="00A2418B" w:rsidTr="00177E03">
        <w:tc>
          <w:tcPr>
            <w:tcW w:w="1696" w:type="dxa"/>
            <w:vMerge/>
          </w:tcPr>
          <w:p w:rsidR="00A2418B" w:rsidRPr="00A2418B" w:rsidRDefault="00A2418B" w:rsidP="00A2418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</w:tcPr>
          <w:p w:rsidR="00644B04" w:rsidRDefault="00A2418B" w:rsidP="00177E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организация публикаций на официальном портале Администрации города сведений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о </w:t>
            </w:r>
            <w:proofErr w:type="spellStart"/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цифровизации</w:t>
            </w:r>
            <w:proofErr w:type="spellEnd"/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городских сервисов, мероприятиях по цифровой трансформации</w:t>
            </w:r>
            <w:r w:rsidR="00177E0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2418B" w:rsidRPr="00A2418B" w:rsidRDefault="00A2418B" w:rsidP="00177E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(обеспечивает достижение целевых показателей 25, 26, 27, 28)</w:t>
            </w:r>
          </w:p>
        </w:tc>
        <w:tc>
          <w:tcPr>
            <w:tcW w:w="1134" w:type="dxa"/>
          </w:tcPr>
          <w:p w:rsidR="00A2418B" w:rsidRPr="00A2418B" w:rsidRDefault="00A2418B" w:rsidP="00177E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1134" w:type="dxa"/>
          </w:tcPr>
          <w:p w:rsidR="00A2418B" w:rsidRPr="00A2418B" w:rsidRDefault="00A2418B" w:rsidP="00A2418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714" w:type="dxa"/>
          </w:tcPr>
          <w:p w:rsidR="00A2418B" w:rsidRPr="00D70A54" w:rsidRDefault="00A2418B" w:rsidP="00A2418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2024 </w:t>
            </w:r>
            <w:r w:rsidR="00177E03" w:rsidRPr="00D70A54">
              <w:rPr>
                <w:rFonts w:eastAsia="Calibri" w:cs="Times New Roman"/>
                <w:sz w:val="20"/>
                <w:szCs w:val="20"/>
              </w:rPr>
              <w:t xml:space="preserve">– </w:t>
            </w: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2026 годы 2027 </w:t>
            </w:r>
            <w:r w:rsidR="00177E03" w:rsidRPr="00D70A54">
              <w:rPr>
                <w:rFonts w:eastAsia="Calibri" w:cs="Times New Roman"/>
                <w:sz w:val="20"/>
                <w:szCs w:val="20"/>
              </w:rPr>
              <w:t>–</w:t>
            </w: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2031 годы</w:t>
            </w:r>
          </w:p>
          <w:p w:rsidR="00A2418B" w:rsidRPr="00D70A54" w:rsidRDefault="00A2418B" w:rsidP="00A2418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>2032</w:t>
            </w:r>
            <w:r w:rsidR="00177E03"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77E03" w:rsidRPr="00D70A54">
              <w:rPr>
                <w:rFonts w:eastAsia="Calibri" w:cs="Times New Roman"/>
                <w:sz w:val="20"/>
                <w:szCs w:val="20"/>
              </w:rPr>
              <w:t>–</w:t>
            </w: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2036 годы</w:t>
            </w:r>
          </w:p>
          <w:p w:rsidR="00A2418B" w:rsidRPr="00D70A54" w:rsidRDefault="00A2418B" w:rsidP="00A2418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>2037</w:t>
            </w:r>
            <w:r w:rsidR="00177E03"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77E03" w:rsidRPr="00D70A54">
              <w:rPr>
                <w:rFonts w:eastAsia="Calibri" w:cs="Times New Roman"/>
                <w:sz w:val="20"/>
                <w:szCs w:val="20"/>
              </w:rPr>
              <w:t>–</w:t>
            </w: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2044 годы</w:t>
            </w:r>
          </w:p>
          <w:p w:rsidR="00A2418B" w:rsidRPr="00A2418B" w:rsidRDefault="00A2418B" w:rsidP="00177E03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>2045</w:t>
            </w:r>
            <w:r w:rsidR="00177E03"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77E03" w:rsidRPr="00D70A54">
              <w:rPr>
                <w:rFonts w:eastAsia="Calibri" w:cs="Times New Roman"/>
                <w:sz w:val="20"/>
                <w:szCs w:val="20"/>
              </w:rPr>
              <w:t xml:space="preserve">– </w:t>
            </w: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>2050 годы</w:t>
            </w:r>
          </w:p>
        </w:tc>
      </w:tr>
    </w:tbl>
    <w:p w:rsidR="00A2418B" w:rsidRPr="00A2418B" w:rsidRDefault="00A2418B" w:rsidP="00406E9B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A2418B">
        <w:rPr>
          <w:rFonts w:eastAsia="Calibri" w:cs="Times New Roman"/>
          <w:szCs w:val="28"/>
        </w:rPr>
        <w:t>9)</w:t>
      </w:r>
      <w:r w:rsidR="00406E9B">
        <w:rPr>
          <w:rFonts w:eastAsia="Calibri" w:cs="Times New Roman"/>
          <w:szCs w:val="28"/>
        </w:rPr>
        <w:tab/>
      </w:r>
      <w:r w:rsidRPr="00A2418B">
        <w:rPr>
          <w:rFonts w:eastAsia="Calibri" w:cs="Times New Roman"/>
          <w:szCs w:val="28"/>
        </w:rPr>
        <w:t>подпункт 2.2.3.2</w:t>
      </w:r>
      <w:r w:rsidR="00177E03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>пункта 2.2</w:t>
      </w:r>
      <w:r w:rsidR="00177E03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 xml:space="preserve">раздела </w:t>
      </w:r>
      <w:r w:rsidRPr="00A2418B">
        <w:rPr>
          <w:rFonts w:eastAsia="Calibri" w:cs="Times New Roman"/>
          <w:szCs w:val="28"/>
          <w:lang w:val="en-US"/>
        </w:rPr>
        <w:t>II</w:t>
      </w:r>
      <w:r w:rsidRPr="00A2418B">
        <w:rPr>
          <w:rFonts w:eastAsia="Calibri" w:cs="Times New Roman"/>
          <w:szCs w:val="28"/>
        </w:rPr>
        <w:t xml:space="preserve"> приложения к решению изложить в следующей редакции:</w:t>
      </w:r>
      <w:r w:rsidR="00177E03">
        <w:rPr>
          <w:rFonts w:eastAsia="Calibri" w:cs="Times New Roman"/>
          <w:szCs w:val="28"/>
        </w:rPr>
        <w:t xml:space="preserve"> 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47"/>
        <w:gridCol w:w="2977"/>
        <w:gridCol w:w="1134"/>
        <w:gridCol w:w="1134"/>
        <w:gridCol w:w="1714"/>
      </w:tblGrid>
      <w:tr w:rsidR="00A2418B" w:rsidRPr="00A2418B" w:rsidTr="00177E03">
        <w:tc>
          <w:tcPr>
            <w:tcW w:w="2547" w:type="dxa"/>
          </w:tcPr>
          <w:p w:rsidR="00A2418B" w:rsidRPr="00A2418B" w:rsidRDefault="00A2418B" w:rsidP="00177E0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2.2.3.2. Участие муниципального образования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в технологических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и инновационных мероприятиях</w:t>
            </w:r>
          </w:p>
        </w:tc>
        <w:tc>
          <w:tcPr>
            <w:tcW w:w="2977" w:type="dxa"/>
          </w:tcPr>
          <w:p w:rsidR="00644B04" w:rsidRDefault="00A2418B" w:rsidP="00177E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участие в стратегических сессиях, форумах, отраслевых конференциях:</w:t>
            </w:r>
            <w:r w:rsidR="00177E0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ежегодно </w:t>
            </w:r>
            <w:r w:rsidR="00D70A5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 менее 3 ед. </w:t>
            </w:r>
          </w:p>
          <w:p w:rsidR="00A2418B" w:rsidRPr="00A2418B" w:rsidRDefault="00A2418B" w:rsidP="00177E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(обеспечивает достижение целевых показателей 25, 28)</w:t>
            </w:r>
          </w:p>
        </w:tc>
        <w:tc>
          <w:tcPr>
            <w:tcW w:w="1134" w:type="dxa"/>
          </w:tcPr>
          <w:p w:rsidR="00A2418B" w:rsidRPr="00A2418B" w:rsidRDefault="00A2418B" w:rsidP="00177E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1134" w:type="dxa"/>
          </w:tcPr>
          <w:p w:rsidR="00A2418B" w:rsidRPr="00A2418B" w:rsidRDefault="00A2418B" w:rsidP="00177E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714" w:type="dxa"/>
          </w:tcPr>
          <w:p w:rsidR="00A2418B" w:rsidRPr="00D70A54" w:rsidRDefault="00A2418B" w:rsidP="00177E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>2024</w:t>
            </w:r>
            <w:r w:rsidR="00177E03"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77E03" w:rsidRPr="00D70A54">
              <w:rPr>
                <w:rFonts w:eastAsia="Calibri" w:cs="Times New Roman"/>
                <w:sz w:val="20"/>
                <w:szCs w:val="20"/>
              </w:rPr>
              <w:t>–</w:t>
            </w: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2026 годы</w:t>
            </w:r>
          </w:p>
          <w:p w:rsidR="00A2418B" w:rsidRPr="00D70A54" w:rsidRDefault="00A2418B" w:rsidP="00177E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>2027</w:t>
            </w:r>
            <w:r w:rsidR="00177E03"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77E03" w:rsidRPr="00D70A54">
              <w:rPr>
                <w:rFonts w:eastAsia="Calibri" w:cs="Times New Roman"/>
                <w:sz w:val="20"/>
                <w:szCs w:val="20"/>
              </w:rPr>
              <w:t xml:space="preserve">– </w:t>
            </w: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>2031 годы</w:t>
            </w:r>
          </w:p>
          <w:p w:rsidR="00A2418B" w:rsidRPr="00D70A54" w:rsidRDefault="00A2418B" w:rsidP="00177E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>2032</w:t>
            </w:r>
            <w:r w:rsidR="00177E03"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77E03" w:rsidRPr="00D70A54">
              <w:rPr>
                <w:rFonts w:eastAsia="Calibri" w:cs="Times New Roman"/>
                <w:sz w:val="20"/>
                <w:szCs w:val="20"/>
              </w:rPr>
              <w:t xml:space="preserve">– </w:t>
            </w: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>2036 годы</w:t>
            </w:r>
          </w:p>
          <w:p w:rsidR="00A2418B" w:rsidRPr="00D70A54" w:rsidRDefault="00A2418B" w:rsidP="00177E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>2037</w:t>
            </w:r>
            <w:r w:rsidR="000F3C75"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F3C75" w:rsidRPr="00D70A54">
              <w:rPr>
                <w:rFonts w:eastAsia="Calibri" w:cs="Times New Roman"/>
                <w:sz w:val="20"/>
                <w:szCs w:val="20"/>
              </w:rPr>
              <w:t xml:space="preserve">– </w:t>
            </w: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>2044 годы</w:t>
            </w:r>
          </w:p>
          <w:p w:rsidR="00A2418B" w:rsidRPr="00D70A54" w:rsidRDefault="00A2418B" w:rsidP="000F3C7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2045 </w:t>
            </w:r>
            <w:r w:rsidR="000F3C75" w:rsidRPr="00D70A54">
              <w:rPr>
                <w:rFonts w:eastAsia="Calibri" w:cs="Times New Roman"/>
                <w:sz w:val="20"/>
                <w:szCs w:val="20"/>
              </w:rPr>
              <w:t xml:space="preserve">– </w:t>
            </w: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>2050 годы</w:t>
            </w:r>
          </w:p>
        </w:tc>
      </w:tr>
    </w:tbl>
    <w:p w:rsidR="00A2418B" w:rsidRPr="00A2418B" w:rsidRDefault="00A2418B" w:rsidP="00A2418B">
      <w:pPr>
        <w:ind w:firstLine="709"/>
        <w:rPr>
          <w:rFonts w:eastAsia="Calibri" w:cs="Times New Roman"/>
          <w:szCs w:val="28"/>
        </w:rPr>
      </w:pPr>
      <w:r w:rsidRPr="00A2418B">
        <w:rPr>
          <w:rFonts w:eastAsia="Calibri" w:cs="Times New Roman"/>
          <w:szCs w:val="28"/>
        </w:rPr>
        <w:lastRenderedPageBreak/>
        <w:t xml:space="preserve">10) пункт 2.2 раздела </w:t>
      </w:r>
      <w:r w:rsidRPr="00A2418B">
        <w:rPr>
          <w:rFonts w:eastAsia="Calibri" w:cs="Times New Roman"/>
          <w:szCs w:val="28"/>
          <w:lang w:val="en-US"/>
        </w:rPr>
        <w:t>II</w:t>
      </w:r>
      <w:r w:rsidRPr="00A2418B">
        <w:rPr>
          <w:rFonts w:eastAsia="Calibri" w:cs="Times New Roman"/>
          <w:szCs w:val="28"/>
        </w:rPr>
        <w:t xml:space="preserve"> приложения к решению дополнить подпунктом 2.2.3.3</w:t>
      </w:r>
      <w:r w:rsidR="000F3C75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>следующего содержания: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47"/>
        <w:gridCol w:w="2977"/>
        <w:gridCol w:w="1134"/>
        <w:gridCol w:w="1134"/>
        <w:gridCol w:w="1714"/>
      </w:tblGrid>
      <w:tr w:rsidR="00A2418B" w:rsidRPr="00A2418B" w:rsidTr="000F3C75">
        <w:tc>
          <w:tcPr>
            <w:tcW w:w="2547" w:type="dxa"/>
          </w:tcPr>
          <w:p w:rsidR="00A2418B" w:rsidRPr="00A2418B" w:rsidRDefault="00A2418B" w:rsidP="000F3C7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2.2.3.3. Участие муниципального образования  </w:t>
            </w:r>
            <w:r w:rsidR="000F3C75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региональных </w:t>
            </w:r>
            <w:r w:rsidR="000F3C75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федеральных конкурсах по </w:t>
            </w:r>
            <w:proofErr w:type="spellStart"/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цифровизации</w:t>
            </w:r>
            <w:proofErr w:type="spellEnd"/>
          </w:p>
        </w:tc>
        <w:tc>
          <w:tcPr>
            <w:tcW w:w="2977" w:type="dxa"/>
          </w:tcPr>
          <w:p w:rsidR="00644B04" w:rsidRDefault="00A2418B" w:rsidP="000F3C7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участие в региональных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и федеральных конкурсах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по </w:t>
            </w:r>
            <w:proofErr w:type="spellStart"/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цифровизации</w:t>
            </w:r>
            <w:proofErr w:type="spellEnd"/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: ежегодно </w:t>
            </w:r>
            <w:r w:rsidR="00D70A5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 менее 2 ед. </w:t>
            </w:r>
          </w:p>
          <w:p w:rsidR="00A2418B" w:rsidRPr="00A2418B" w:rsidRDefault="00A2418B" w:rsidP="000F3C7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(обеспечивает достижение целевых показателей 25, 28)</w:t>
            </w:r>
          </w:p>
        </w:tc>
        <w:tc>
          <w:tcPr>
            <w:tcW w:w="1134" w:type="dxa"/>
          </w:tcPr>
          <w:p w:rsidR="00A2418B" w:rsidRPr="00A2418B" w:rsidRDefault="00A2418B" w:rsidP="000F3C7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1134" w:type="dxa"/>
          </w:tcPr>
          <w:p w:rsidR="00A2418B" w:rsidRPr="00A2418B" w:rsidRDefault="00A2418B" w:rsidP="000F3C7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714" w:type="dxa"/>
          </w:tcPr>
          <w:p w:rsidR="00A2418B" w:rsidRPr="00D70A54" w:rsidRDefault="00A2418B" w:rsidP="00A2418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2024 </w:t>
            </w:r>
            <w:r w:rsidR="000F3C75" w:rsidRPr="00D70A54">
              <w:rPr>
                <w:rFonts w:eastAsia="Calibri" w:cs="Times New Roman"/>
                <w:sz w:val="20"/>
                <w:szCs w:val="20"/>
              </w:rPr>
              <w:t xml:space="preserve">– </w:t>
            </w: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>2026 годы</w:t>
            </w:r>
          </w:p>
          <w:p w:rsidR="00A2418B" w:rsidRPr="00D70A54" w:rsidRDefault="00A2418B" w:rsidP="00A2418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>2027</w:t>
            </w:r>
            <w:r w:rsidR="000F3C75"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F3C75" w:rsidRPr="00D70A54">
              <w:rPr>
                <w:rFonts w:eastAsia="Calibri" w:cs="Times New Roman"/>
                <w:sz w:val="20"/>
                <w:szCs w:val="20"/>
              </w:rPr>
              <w:t>–</w:t>
            </w: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2031 годы</w:t>
            </w:r>
          </w:p>
          <w:p w:rsidR="00A2418B" w:rsidRPr="00D70A54" w:rsidRDefault="00A2418B" w:rsidP="00A2418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2032 </w:t>
            </w:r>
            <w:r w:rsidR="000F3C75" w:rsidRPr="00D70A54">
              <w:rPr>
                <w:rFonts w:eastAsia="Calibri" w:cs="Times New Roman"/>
                <w:sz w:val="20"/>
                <w:szCs w:val="20"/>
              </w:rPr>
              <w:t xml:space="preserve">– </w:t>
            </w: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>2036 годы</w:t>
            </w:r>
          </w:p>
          <w:p w:rsidR="00A2418B" w:rsidRPr="00D70A54" w:rsidRDefault="00A2418B" w:rsidP="00A2418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2037 </w:t>
            </w:r>
            <w:r w:rsidR="000F3C75" w:rsidRPr="00D70A54">
              <w:rPr>
                <w:rFonts w:eastAsia="Calibri" w:cs="Times New Roman"/>
                <w:sz w:val="20"/>
                <w:szCs w:val="20"/>
              </w:rPr>
              <w:t xml:space="preserve">– </w:t>
            </w: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>2044 годы</w:t>
            </w:r>
          </w:p>
          <w:p w:rsidR="00A2418B" w:rsidRPr="00A2418B" w:rsidRDefault="00A2418B" w:rsidP="000F3C7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>2045</w:t>
            </w:r>
            <w:r w:rsidR="000F3C75"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F3C75" w:rsidRPr="00D70A54">
              <w:rPr>
                <w:rFonts w:eastAsia="Calibri" w:cs="Times New Roman"/>
                <w:sz w:val="20"/>
                <w:szCs w:val="20"/>
              </w:rPr>
              <w:t>–</w:t>
            </w:r>
            <w:r w:rsidRPr="00D70A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2050 годы</w:t>
            </w:r>
          </w:p>
        </w:tc>
      </w:tr>
    </w:tbl>
    <w:p w:rsidR="00A2418B" w:rsidRPr="00A2418B" w:rsidRDefault="00A2418B" w:rsidP="00A2418B">
      <w:pPr>
        <w:ind w:firstLine="709"/>
        <w:rPr>
          <w:rFonts w:eastAsia="Calibri" w:cs="Times New Roman"/>
          <w:szCs w:val="28"/>
        </w:rPr>
      </w:pPr>
      <w:r w:rsidRPr="00A2418B">
        <w:rPr>
          <w:rFonts w:eastAsia="Calibri" w:cs="Times New Roman"/>
          <w:szCs w:val="28"/>
        </w:rPr>
        <w:t>11) в подпункте 3.1.1.4</w:t>
      </w:r>
      <w:r w:rsidR="000F3C75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>пункта 3.1</w:t>
      </w:r>
      <w:r w:rsidR="000F3C75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>раздела II приложения к решению слово «основные» заменить словом «основного»</w:t>
      </w:r>
      <w:r w:rsidR="000F3C75">
        <w:rPr>
          <w:rFonts w:eastAsia="Calibri" w:cs="Times New Roman"/>
          <w:szCs w:val="28"/>
        </w:rPr>
        <w:t>;</w:t>
      </w:r>
    </w:p>
    <w:p w:rsidR="00A2418B" w:rsidRPr="00A2418B" w:rsidRDefault="00A2418B" w:rsidP="00A2418B">
      <w:pPr>
        <w:ind w:firstLine="709"/>
        <w:rPr>
          <w:rFonts w:eastAsia="Calibri" w:cs="Times New Roman"/>
          <w:szCs w:val="28"/>
        </w:rPr>
      </w:pPr>
      <w:r w:rsidRPr="00A2418B">
        <w:rPr>
          <w:rFonts w:eastAsia="Calibri" w:cs="Times New Roman"/>
          <w:szCs w:val="28"/>
        </w:rPr>
        <w:t>12) в подпункте 3.1.2.1</w:t>
      </w:r>
      <w:r w:rsidR="000F3C75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>пункта 3.1</w:t>
      </w:r>
      <w:r w:rsidR="000F3C75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 xml:space="preserve">раздела </w:t>
      </w:r>
      <w:r w:rsidRPr="00A2418B">
        <w:rPr>
          <w:rFonts w:eastAsia="Calibri" w:cs="Times New Roman"/>
          <w:szCs w:val="28"/>
          <w:lang w:val="en-US"/>
        </w:rPr>
        <w:t>II</w:t>
      </w:r>
      <w:r w:rsidRPr="00A2418B">
        <w:rPr>
          <w:rFonts w:eastAsia="Calibri" w:cs="Times New Roman"/>
          <w:szCs w:val="28"/>
        </w:rPr>
        <w:t xml:space="preserve"> приложения к решению слова «комплексу мер («дорожной карты»), направленных на выявление, поддержку и развитие способностей и талантов детей и молод</w:t>
      </w:r>
      <w:r w:rsidR="000F3C75">
        <w:rPr>
          <w:rFonts w:eastAsia="Calibri" w:cs="Times New Roman"/>
          <w:szCs w:val="28"/>
        </w:rPr>
        <w:t>ё</w:t>
      </w:r>
      <w:r w:rsidRPr="00A2418B">
        <w:rPr>
          <w:rFonts w:eastAsia="Calibri" w:cs="Times New Roman"/>
          <w:szCs w:val="28"/>
        </w:rPr>
        <w:t xml:space="preserve">жи» </w:t>
      </w:r>
      <w:r w:rsidR="00815FF9">
        <w:rPr>
          <w:rFonts w:eastAsia="Calibri" w:cs="Times New Roman"/>
          <w:szCs w:val="28"/>
        </w:rPr>
        <w:br/>
      </w:r>
      <w:r w:rsidRPr="00A2418B">
        <w:rPr>
          <w:rFonts w:eastAsia="Calibri" w:cs="Times New Roman"/>
          <w:szCs w:val="28"/>
        </w:rPr>
        <w:t>заменить словами «календарному плану реализации флагманского проекта «Развитие способностей и талантов детей и молод</w:t>
      </w:r>
      <w:r w:rsidR="000F3C75">
        <w:rPr>
          <w:rFonts w:eastAsia="Calibri" w:cs="Times New Roman"/>
          <w:szCs w:val="28"/>
        </w:rPr>
        <w:t>ё</w:t>
      </w:r>
      <w:r w:rsidRPr="00A2418B">
        <w:rPr>
          <w:rFonts w:eastAsia="Calibri" w:cs="Times New Roman"/>
          <w:szCs w:val="28"/>
        </w:rPr>
        <w:t>жи»</w:t>
      </w:r>
      <w:r w:rsidR="000F3C75">
        <w:rPr>
          <w:rFonts w:eastAsia="Calibri" w:cs="Times New Roman"/>
          <w:szCs w:val="28"/>
        </w:rPr>
        <w:t>;</w:t>
      </w:r>
    </w:p>
    <w:p w:rsidR="00A2418B" w:rsidRPr="00A2418B" w:rsidRDefault="00A2418B" w:rsidP="00A2418B">
      <w:pPr>
        <w:ind w:firstLine="709"/>
        <w:rPr>
          <w:rFonts w:eastAsia="Calibri" w:cs="Times New Roman"/>
          <w:szCs w:val="28"/>
        </w:rPr>
      </w:pPr>
      <w:r w:rsidRPr="00A2418B">
        <w:rPr>
          <w:rFonts w:eastAsia="Calibri" w:cs="Times New Roman"/>
          <w:szCs w:val="28"/>
        </w:rPr>
        <w:t>13) в подпункте 3.1.2.2</w:t>
      </w:r>
      <w:r w:rsidR="000F3C75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>пункта 3.1</w:t>
      </w:r>
      <w:r w:rsidR="000F3C75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 xml:space="preserve">раздела </w:t>
      </w:r>
      <w:r w:rsidRPr="00A2418B">
        <w:rPr>
          <w:rFonts w:eastAsia="Calibri" w:cs="Times New Roman"/>
          <w:szCs w:val="28"/>
          <w:lang w:val="en-US"/>
        </w:rPr>
        <w:t>II</w:t>
      </w:r>
      <w:r w:rsidRPr="00A2418B">
        <w:rPr>
          <w:rFonts w:eastAsia="Calibri" w:cs="Times New Roman"/>
          <w:szCs w:val="28"/>
        </w:rPr>
        <w:t xml:space="preserve"> приложения к решению слова «(«дорожной карте»)» исключить</w:t>
      </w:r>
      <w:r w:rsidR="000F3C75">
        <w:rPr>
          <w:rFonts w:eastAsia="Calibri" w:cs="Times New Roman"/>
          <w:szCs w:val="28"/>
        </w:rPr>
        <w:t>;</w:t>
      </w:r>
    </w:p>
    <w:p w:rsidR="00A2418B" w:rsidRPr="00A2418B" w:rsidRDefault="00A2418B" w:rsidP="00815FF9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2418B">
        <w:rPr>
          <w:rFonts w:eastAsia="Calibri" w:cs="Times New Roman"/>
          <w:szCs w:val="28"/>
        </w:rPr>
        <w:t>14)</w:t>
      </w:r>
      <w:r w:rsidR="00815FF9">
        <w:rPr>
          <w:rFonts w:eastAsia="Calibri" w:cs="Times New Roman"/>
          <w:szCs w:val="28"/>
        </w:rPr>
        <w:tab/>
      </w:r>
      <w:r w:rsidRPr="00A2418B">
        <w:rPr>
          <w:rFonts w:eastAsia="Calibri" w:cs="Times New Roman"/>
          <w:szCs w:val="28"/>
        </w:rPr>
        <w:t>подпункт 3.1.2.4</w:t>
      </w:r>
      <w:r w:rsidR="000F3C75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>пункта 3.1</w:t>
      </w:r>
      <w:r w:rsidR="000F3C75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 xml:space="preserve">раздела </w:t>
      </w:r>
      <w:r w:rsidRPr="00A2418B">
        <w:rPr>
          <w:rFonts w:eastAsia="Calibri" w:cs="Times New Roman"/>
          <w:szCs w:val="28"/>
          <w:lang w:val="en-US"/>
        </w:rPr>
        <w:t>II</w:t>
      </w:r>
      <w:r w:rsidRPr="00A2418B">
        <w:rPr>
          <w:rFonts w:eastAsia="Calibri" w:cs="Times New Roman"/>
          <w:szCs w:val="28"/>
        </w:rPr>
        <w:t xml:space="preserve"> приложения к решению изложить в следующей редакции: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3"/>
        <w:gridCol w:w="3261"/>
        <w:gridCol w:w="1417"/>
        <w:gridCol w:w="992"/>
        <w:gridCol w:w="1573"/>
      </w:tblGrid>
      <w:tr w:rsidR="00A2418B" w:rsidRPr="00A2418B" w:rsidTr="000F3C75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18B" w:rsidRPr="00A2418B" w:rsidRDefault="00A2418B" w:rsidP="000F3C7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3.1.2.4. Развитие инфраструктуры общеобразовательных организаций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B" w:rsidRPr="00A2418B" w:rsidRDefault="00A2418B" w:rsidP="000F3C7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обеспечивает достижение целевых показателей 2, 7, 29, 31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18B" w:rsidRPr="00A2418B" w:rsidRDefault="00A2418B" w:rsidP="000F3C7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бюджетные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и (или) внебюджетные </w:t>
            </w:r>
          </w:p>
          <w:p w:rsidR="00A2418B" w:rsidRPr="00A2418B" w:rsidRDefault="00A2418B" w:rsidP="000F3C7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18B" w:rsidRPr="00A2418B" w:rsidRDefault="00A2418B" w:rsidP="000F3C7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поэтапно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18B" w:rsidRPr="00A2418B" w:rsidRDefault="00A2418B" w:rsidP="000F3C7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2024 – 2026 годы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2027 – 2031 годы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2032 – 2036 годы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2037 – 2044 годы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2045 – 2050 годы</w:t>
            </w:r>
          </w:p>
        </w:tc>
      </w:tr>
      <w:tr w:rsidR="00A2418B" w:rsidRPr="00A2418B" w:rsidTr="000F3C75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8B" w:rsidRPr="00A2418B" w:rsidRDefault="00A2418B" w:rsidP="000F3C7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B" w:rsidRPr="00A2418B" w:rsidRDefault="00A2418B" w:rsidP="000F3C7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создание объектов:</w:t>
            </w:r>
          </w:p>
          <w:p w:rsidR="00A2418B" w:rsidRPr="00A2418B" w:rsidRDefault="00A2418B" w:rsidP="000F3C7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- к 2026 году – не менее 5 объектов;</w:t>
            </w:r>
          </w:p>
          <w:p w:rsidR="00A2418B" w:rsidRPr="00A2418B" w:rsidRDefault="00A2418B" w:rsidP="000F3C7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- к 2031 году – не менее 8 объектов;</w:t>
            </w:r>
          </w:p>
          <w:p w:rsidR="00A2418B" w:rsidRPr="00A2418B" w:rsidRDefault="00A2418B" w:rsidP="000F3C7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- к 2036 году – не менее 17 объектов;</w:t>
            </w:r>
          </w:p>
          <w:p w:rsidR="00A2418B" w:rsidRPr="00A2418B" w:rsidRDefault="00A2418B" w:rsidP="000F3C7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- к 2044 году – не менее 28 объектов;</w:t>
            </w:r>
          </w:p>
          <w:p w:rsidR="00A2418B" w:rsidRPr="00A2418B" w:rsidRDefault="00A2418B" w:rsidP="000F3C7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- к 2050 году – не менее 1 объекта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B" w:rsidRPr="00A2418B" w:rsidRDefault="00A2418B" w:rsidP="000F3C7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B" w:rsidRPr="00A2418B" w:rsidRDefault="00A2418B" w:rsidP="000F3C7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B" w:rsidRPr="00A2418B" w:rsidRDefault="00A2418B" w:rsidP="000F3C7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2418B" w:rsidRPr="00A2418B" w:rsidTr="00224B16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8B" w:rsidRPr="00A2418B" w:rsidRDefault="00A2418B" w:rsidP="000F3C7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18B" w:rsidRPr="00A2418B" w:rsidRDefault="00A2418B" w:rsidP="000F3C7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реконструкция объектов:</w:t>
            </w:r>
          </w:p>
          <w:p w:rsidR="00A2418B" w:rsidRPr="00A2418B" w:rsidRDefault="00A2418B" w:rsidP="000F3C7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- к 2031 году – не менее 1 объекта (пристройка блока);</w:t>
            </w:r>
          </w:p>
          <w:p w:rsidR="00A2418B" w:rsidRPr="00A2418B" w:rsidRDefault="00A2418B" w:rsidP="000F3C7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- к 2036 году – не менее 1 объекта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18B" w:rsidRPr="00A2418B" w:rsidRDefault="00A2418B" w:rsidP="000F3C7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8B" w:rsidRPr="00A2418B" w:rsidRDefault="00A2418B" w:rsidP="000F3C7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2031 год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8B" w:rsidRPr="00A2418B" w:rsidRDefault="00A2418B" w:rsidP="000F3C7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2027 – 2031 годы</w:t>
            </w:r>
          </w:p>
        </w:tc>
      </w:tr>
      <w:tr w:rsidR="00A2418B" w:rsidRPr="00A2418B" w:rsidTr="00224B16"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B" w:rsidRPr="00A2418B" w:rsidRDefault="00A2418B" w:rsidP="000F3C7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B" w:rsidRPr="00A2418B" w:rsidRDefault="00A2418B" w:rsidP="000F3C7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B" w:rsidRPr="00A2418B" w:rsidRDefault="00A2418B" w:rsidP="000F3C7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8B" w:rsidRPr="00A2418B" w:rsidRDefault="00A2418B" w:rsidP="000F3C7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2036 год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8B" w:rsidRPr="00A2418B" w:rsidRDefault="00A2418B" w:rsidP="000F3C7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2032 – 2036 годы</w:t>
            </w:r>
          </w:p>
        </w:tc>
      </w:tr>
    </w:tbl>
    <w:p w:rsidR="00A2418B" w:rsidRPr="00A2418B" w:rsidRDefault="00A2418B" w:rsidP="00224B16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2418B">
        <w:rPr>
          <w:rFonts w:eastAsia="Calibri" w:cs="Times New Roman"/>
          <w:szCs w:val="28"/>
        </w:rPr>
        <w:t>15)</w:t>
      </w:r>
      <w:r w:rsidR="00224B16">
        <w:rPr>
          <w:rFonts w:eastAsia="Calibri" w:cs="Times New Roman"/>
          <w:szCs w:val="28"/>
        </w:rPr>
        <w:tab/>
      </w:r>
      <w:r w:rsidRPr="00A2418B">
        <w:rPr>
          <w:rFonts w:eastAsia="Calibri" w:cs="Times New Roman"/>
          <w:szCs w:val="28"/>
        </w:rPr>
        <w:t>подпункт 3.1.3.4</w:t>
      </w:r>
      <w:r w:rsidR="000F3C75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>пункта 3.1</w:t>
      </w:r>
      <w:r w:rsidR="000F3C75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 xml:space="preserve">раздела </w:t>
      </w:r>
      <w:r w:rsidRPr="00A2418B">
        <w:rPr>
          <w:rFonts w:eastAsia="Calibri" w:cs="Times New Roman"/>
          <w:szCs w:val="28"/>
          <w:lang w:val="en-US"/>
        </w:rPr>
        <w:t>II</w:t>
      </w:r>
      <w:r w:rsidRPr="00A2418B">
        <w:rPr>
          <w:rFonts w:eastAsia="Calibri" w:cs="Times New Roman"/>
          <w:szCs w:val="28"/>
        </w:rPr>
        <w:t xml:space="preserve"> приложения к решению изложить в следующей редакции: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47"/>
        <w:gridCol w:w="3118"/>
        <w:gridCol w:w="993"/>
        <w:gridCol w:w="1134"/>
        <w:gridCol w:w="1714"/>
      </w:tblGrid>
      <w:tr w:rsidR="00A2418B" w:rsidRPr="00A2418B" w:rsidTr="00177E0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B" w:rsidRPr="00A2418B" w:rsidRDefault="00A2418B" w:rsidP="000F3C7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Calibri" w:cs="Times New Roman"/>
                <w:sz w:val="20"/>
                <w:szCs w:val="20"/>
              </w:rPr>
              <w:t xml:space="preserve">3.1.3.4. Организация размещения на действующих сайтах (платформах, интернет-порталах) информации </w:t>
            </w:r>
            <w:r w:rsidRPr="00A2418B">
              <w:rPr>
                <w:rFonts w:eastAsia="Calibri" w:cs="Times New Roman"/>
                <w:sz w:val="20"/>
                <w:szCs w:val="20"/>
              </w:rPr>
              <w:br/>
              <w:t xml:space="preserve">о мероприятиях (событиях) города Сургута в сфере образования независимо </w:t>
            </w:r>
            <w:r w:rsidRPr="00A2418B">
              <w:rPr>
                <w:rFonts w:eastAsia="Calibri" w:cs="Times New Roman"/>
                <w:sz w:val="20"/>
                <w:szCs w:val="20"/>
              </w:rPr>
              <w:br/>
              <w:t>от организационно-правовой формы организатора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B" w:rsidRPr="00A2418B" w:rsidRDefault="00A2418B" w:rsidP="000F3C75">
            <w:pPr>
              <w:rPr>
                <w:rFonts w:eastAsia="Calibri" w:cs="Times New Roman"/>
                <w:sz w:val="20"/>
                <w:szCs w:val="20"/>
              </w:rPr>
            </w:pPr>
            <w:r w:rsidRPr="00A2418B">
              <w:rPr>
                <w:rFonts w:eastAsia="Calibri" w:cs="Times New Roman"/>
                <w:sz w:val="20"/>
                <w:szCs w:val="20"/>
              </w:rPr>
              <w:t xml:space="preserve">размещение информации </w:t>
            </w:r>
            <w:r w:rsidRPr="00A2418B">
              <w:rPr>
                <w:rFonts w:eastAsia="Calibri" w:cs="Times New Roman"/>
                <w:sz w:val="20"/>
                <w:szCs w:val="20"/>
              </w:rPr>
              <w:br/>
              <w:t xml:space="preserve">о планируемых мероприятиях </w:t>
            </w:r>
            <w:r w:rsidRPr="00A2418B">
              <w:rPr>
                <w:rFonts w:eastAsia="Calibri" w:cs="Times New Roman"/>
                <w:sz w:val="20"/>
                <w:szCs w:val="20"/>
              </w:rPr>
              <w:br/>
              <w:t>в сфере образования, еженедельно</w:t>
            </w:r>
          </w:p>
          <w:p w:rsidR="00A2418B" w:rsidRPr="00A2418B" w:rsidRDefault="00A2418B" w:rsidP="000F3C7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Calibri" w:cs="Times New Roman"/>
                <w:sz w:val="20"/>
                <w:szCs w:val="20"/>
              </w:rPr>
              <w:t>(обеспечивает достижение целевого показателя 29)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B" w:rsidRPr="00A2418B" w:rsidRDefault="00A2418B" w:rsidP="000F3C7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Calibri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B" w:rsidRPr="00A2418B" w:rsidRDefault="00A2418B" w:rsidP="000F3C7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Calibri" w:cs="Times New Roman"/>
                <w:sz w:val="20"/>
                <w:szCs w:val="20"/>
              </w:rPr>
              <w:t>постоянно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B" w:rsidRPr="00A2418B" w:rsidRDefault="00A2418B" w:rsidP="00A2418B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A2418B">
              <w:rPr>
                <w:rFonts w:eastAsia="Calibri" w:cs="Times New Roman"/>
                <w:sz w:val="20"/>
                <w:szCs w:val="20"/>
              </w:rPr>
              <w:t>2024 – 2026 годы</w:t>
            </w:r>
            <w:r w:rsidRPr="00A2418B">
              <w:rPr>
                <w:rFonts w:eastAsia="Calibri" w:cs="Times New Roman"/>
                <w:sz w:val="20"/>
                <w:szCs w:val="20"/>
              </w:rPr>
              <w:br/>
              <w:t>2027 – 2031 годы</w:t>
            </w:r>
            <w:r w:rsidRPr="00A2418B">
              <w:rPr>
                <w:rFonts w:eastAsia="Calibri" w:cs="Times New Roman"/>
                <w:sz w:val="20"/>
                <w:szCs w:val="20"/>
              </w:rPr>
              <w:br/>
              <w:t>2032 – 2036 годы</w:t>
            </w:r>
          </w:p>
          <w:p w:rsidR="00A2418B" w:rsidRPr="00A2418B" w:rsidRDefault="00A2418B" w:rsidP="00A2418B">
            <w:pPr>
              <w:widowControl w:val="0"/>
              <w:autoSpaceDE w:val="0"/>
              <w:autoSpaceDN w:val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A2418B">
              <w:rPr>
                <w:rFonts w:eastAsia="Calibri" w:cs="Times New Roman"/>
                <w:sz w:val="20"/>
                <w:szCs w:val="20"/>
              </w:rPr>
              <w:t>2037 – 2044 годы</w:t>
            </w:r>
          </w:p>
          <w:p w:rsidR="00A2418B" w:rsidRPr="00A2418B" w:rsidRDefault="00A2418B" w:rsidP="00A2418B">
            <w:pPr>
              <w:widowControl w:val="0"/>
              <w:autoSpaceDE w:val="0"/>
              <w:autoSpaceDN w:val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A2418B">
              <w:rPr>
                <w:rFonts w:eastAsia="Calibri" w:cs="Times New Roman"/>
                <w:sz w:val="20"/>
                <w:szCs w:val="20"/>
              </w:rPr>
              <w:t>2045 – 2050 годы</w:t>
            </w:r>
          </w:p>
          <w:p w:rsidR="00A2418B" w:rsidRPr="00A2418B" w:rsidRDefault="00A2418B" w:rsidP="00A2418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2418B" w:rsidRPr="00A2418B" w:rsidRDefault="00A2418B" w:rsidP="00A2418B">
      <w:pPr>
        <w:ind w:firstLine="709"/>
        <w:rPr>
          <w:rFonts w:eastAsia="Calibri" w:cs="Times New Roman"/>
          <w:szCs w:val="28"/>
        </w:rPr>
      </w:pPr>
      <w:r w:rsidRPr="00A2418B">
        <w:rPr>
          <w:rFonts w:eastAsia="Calibri" w:cs="Times New Roman"/>
          <w:szCs w:val="28"/>
        </w:rPr>
        <w:t>16) в подпункте 3.2.1.2</w:t>
      </w:r>
      <w:r w:rsidR="000F3C75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>пункта 3.2</w:t>
      </w:r>
      <w:r w:rsidR="000F3C75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 xml:space="preserve">раздела </w:t>
      </w:r>
      <w:r w:rsidRPr="00A2418B">
        <w:rPr>
          <w:rFonts w:eastAsia="Calibri" w:cs="Times New Roman"/>
          <w:szCs w:val="28"/>
          <w:lang w:val="en-US"/>
        </w:rPr>
        <w:t>II</w:t>
      </w:r>
      <w:r w:rsidRPr="00A2418B">
        <w:rPr>
          <w:rFonts w:eastAsia="Calibri" w:cs="Times New Roman"/>
          <w:szCs w:val="28"/>
        </w:rPr>
        <w:t xml:space="preserve"> приложения к решению ц</w:t>
      </w:r>
      <w:r w:rsidR="000F3C75">
        <w:rPr>
          <w:rFonts w:eastAsia="Calibri" w:cs="Times New Roman"/>
          <w:szCs w:val="28"/>
        </w:rPr>
        <w:t>ифру «50» заменить цифрой «150»;</w:t>
      </w:r>
    </w:p>
    <w:p w:rsidR="00A2418B" w:rsidRPr="00A2418B" w:rsidRDefault="00A2418B" w:rsidP="0044560B">
      <w:pPr>
        <w:widowControl w:val="0"/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2418B">
        <w:rPr>
          <w:rFonts w:eastAsia="Calibri" w:cs="Times New Roman"/>
          <w:szCs w:val="28"/>
        </w:rPr>
        <w:t>17) в подпункте 3.2.2.2</w:t>
      </w:r>
      <w:r w:rsidR="000F3C75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>пункта 3.2</w:t>
      </w:r>
      <w:r w:rsidR="000F3C75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 xml:space="preserve">раздела </w:t>
      </w:r>
      <w:r w:rsidRPr="00A2418B">
        <w:rPr>
          <w:rFonts w:eastAsia="Calibri" w:cs="Times New Roman"/>
          <w:szCs w:val="28"/>
          <w:lang w:val="en-US"/>
        </w:rPr>
        <w:t>II</w:t>
      </w:r>
      <w:r w:rsidRPr="00A2418B">
        <w:rPr>
          <w:rFonts w:eastAsia="Calibri" w:cs="Times New Roman"/>
          <w:szCs w:val="28"/>
        </w:rPr>
        <w:t xml:space="preserve"> приложения к решению слова</w:t>
      </w:r>
      <w:r w:rsidR="000F3C75">
        <w:rPr>
          <w:rFonts w:eastAsia="Calibri" w:cs="Times New Roman"/>
          <w:szCs w:val="28"/>
        </w:rPr>
        <w:t xml:space="preserve"> «(«дорожной карте»)» исключить;</w:t>
      </w:r>
      <w:r w:rsidR="00366E5B">
        <w:rPr>
          <w:rFonts w:eastAsia="Calibri" w:cs="Times New Roman"/>
          <w:szCs w:val="28"/>
        </w:rPr>
        <w:t xml:space="preserve"> </w:t>
      </w:r>
    </w:p>
    <w:p w:rsidR="00A2418B" w:rsidRPr="00A2418B" w:rsidRDefault="00A2418B" w:rsidP="0044560B">
      <w:pPr>
        <w:widowControl w:val="0"/>
        <w:ind w:firstLine="709"/>
        <w:rPr>
          <w:rFonts w:eastAsia="Calibri" w:cs="Times New Roman"/>
          <w:szCs w:val="28"/>
        </w:rPr>
      </w:pPr>
      <w:r w:rsidRPr="00A2418B">
        <w:rPr>
          <w:rFonts w:eastAsia="Calibri" w:cs="Times New Roman"/>
          <w:szCs w:val="28"/>
        </w:rPr>
        <w:t>18) в подпункте 3.2.3.4</w:t>
      </w:r>
      <w:r w:rsidR="00366E5B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>пункта 3.2</w:t>
      </w:r>
      <w:r w:rsidR="00366E5B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 xml:space="preserve">раздела </w:t>
      </w:r>
      <w:r w:rsidRPr="00A2418B">
        <w:rPr>
          <w:rFonts w:eastAsia="Calibri" w:cs="Times New Roman"/>
          <w:szCs w:val="28"/>
          <w:lang w:val="en-US"/>
        </w:rPr>
        <w:t>II</w:t>
      </w:r>
      <w:r w:rsidRPr="00A2418B">
        <w:rPr>
          <w:rFonts w:eastAsia="Calibri" w:cs="Times New Roman"/>
          <w:szCs w:val="28"/>
        </w:rPr>
        <w:t xml:space="preserve"> приложения к решению </w:t>
      </w:r>
      <w:r w:rsidRPr="00A2418B">
        <w:rPr>
          <w:rFonts w:eastAsia="Calibri" w:cs="Times New Roman"/>
          <w:szCs w:val="28"/>
        </w:rPr>
        <w:lastRenderedPageBreak/>
        <w:t>цифру «5» заменить цифрой «250»</w:t>
      </w:r>
      <w:r w:rsidR="000F3C75">
        <w:rPr>
          <w:rFonts w:eastAsia="Calibri" w:cs="Times New Roman"/>
          <w:szCs w:val="28"/>
        </w:rPr>
        <w:t>;</w:t>
      </w:r>
    </w:p>
    <w:p w:rsidR="00A2418B" w:rsidRPr="00A2418B" w:rsidRDefault="00A2418B" w:rsidP="00815FF9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2418B">
        <w:rPr>
          <w:rFonts w:eastAsia="Calibri" w:cs="Times New Roman"/>
          <w:szCs w:val="28"/>
        </w:rPr>
        <w:t>19)</w:t>
      </w:r>
      <w:r w:rsidR="00815FF9">
        <w:rPr>
          <w:rFonts w:eastAsia="Calibri" w:cs="Times New Roman"/>
          <w:szCs w:val="28"/>
        </w:rPr>
        <w:tab/>
      </w:r>
      <w:r w:rsidRPr="00A2418B">
        <w:rPr>
          <w:rFonts w:eastAsia="Calibri" w:cs="Times New Roman"/>
          <w:szCs w:val="28"/>
        </w:rPr>
        <w:t>подпункт 3.2.3.5</w:t>
      </w:r>
      <w:r w:rsidR="00366E5B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>пункта 3.2</w:t>
      </w:r>
      <w:r w:rsidR="00366E5B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 xml:space="preserve">раздела </w:t>
      </w:r>
      <w:r w:rsidRPr="00A2418B">
        <w:rPr>
          <w:rFonts w:eastAsia="Calibri" w:cs="Times New Roman"/>
          <w:szCs w:val="28"/>
          <w:lang w:val="en-US"/>
        </w:rPr>
        <w:t>II</w:t>
      </w:r>
      <w:r w:rsidRPr="00A2418B">
        <w:rPr>
          <w:rFonts w:eastAsia="Calibri" w:cs="Times New Roman"/>
          <w:szCs w:val="28"/>
        </w:rPr>
        <w:t xml:space="preserve"> приложения к решению изложить в следующей редакции: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47"/>
        <w:gridCol w:w="3118"/>
        <w:gridCol w:w="993"/>
        <w:gridCol w:w="1134"/>
        <w:gridCol w:w="1714"/>
      </w:tblGrid>
      <w:tr w:rsidR="00A2418B" w:rsidRPr="00A2418B" w:rsidTr="00177E0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B" w:rsidRPr="00A2418B" w:rsidRDefault="00A2418B" w:rsidP="00366E5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Calibri" w:cs="Times New Roman"/>
                <w:sz w:val="20"/>
                <w:szCs w:val="20"/>
              </w:rPr>
              <w:t xml:space="preserve">3.2.3.5. Организация размещения на действующих сайтах (платформах, интернет-порталах) информации </w:t>
            </w:r>
            <w:r w:rsidRPr="00A2418B">
              <w:rPr>
                <w:rFonts w:eastAsia="Calibri" w:cs="Times New Roman"/>
                <w:sz w:val="20"/>
                <w:szCs w:val="20"/>
              </w:rPr>
              <w:br/>
              <w:t xml:space="preserve">о мероприятиях (событиях) города Сургута в сфере культуры независимо </w:t>
            </w:r>
            <w:r w:rsidRPr="00A2418B">
              <w:rPr>
                <w:rFonts w:eastAsia="Calibri" w:cs="Times New Roman"/>
                <w:sz w:val="20"/>
                <w:szCs w:val="20"/>
              </w:rPr>
              <w:br/>
              <w:t>от организационно-правовой формы организатора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B" w:rsidRPr="00A2418B" w:rsidRDefault="00A2418B" w:rsidP="00366E5B">
            <w:pPr>
              <w:rPr>
                <w:rFonts w:eastAsia="Calibri" w:cs="Times New Roman"/>
                <w:sz w:val="20"/>
                <w:szCs w:val="20"/>
              </w:rPr>
            </w:pPr>
            <w:r w:rsidRPr="00A2418B">
              <w:rPr>
                <w:rFonts w:eastAsia="Calibri" w:cs="Times New Roman"/>
                <w:sz w:val="20"/>
                <w:szCs w:val="20"/>
              </w:rPr>
              <w:t xml:space="preserve">размещение информации </w:t>
            </w:r>
            <w:r w:rsidRPr="00A2418B">
              <w:rPr>
                <w:rFonts w:eastAsia="Calibri" w:cs="Times New Roman"/>
                <w:sz w:val="20"/>
                <w:szCs w:val="20"/>
              </w:rPr>
              <w:br/>
              <w:t xml:space="preserve">о планируемых мероприятиях </w:t>
            </w:r>
            <w:r w:rsidRPr="00A2418B">
              <w:rPr>
                <w:rFonts w:eastAsia="Calibri" w:cs="Times New Roman"/>
                <w:sz w:val="20"/>
                <w:szCs w:val="20"/>
              </w:rPr>
              <w:br/>
              <w:t xml:space="preserve">в сфере культуры, еженедельно </w:t>
            </w:r>
          </w:p>
          <w:p w:rsidR="00A2418B" w:rsidRPr="00A2418B" w:rsidRDefault="00A2418B" w:rsidP="00366E5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Calibri" w:cs="Times New Roman"/>
                <w:sz w:val="20"/>
                <w:szCs w:val="20"/>
              </w:rPr>
              <w:t>(обеспечивает достижение целевого показателя 41)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B" w:rsidRPr="00A2418B" w:rsidRDefault="00A2418B" w:rsidP="00366E5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Calibri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B" w:rsidRPr="00A2418B" w:rsidRDefault="00A2418B" w:rsidP="00366E5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Calibri" w:cs="Times New Roman"/>
                <w:sz w:val="20"/>
                <w:szCs w:val="20"/>
              </w:rPr>
              <w:t>постоянно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B" w:rsidRPr="00581FF6" w:rsidRDefault="00A2418B" w:rsidP="00581FF6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581FF6">
              <w:rPr>
                <w:rFonts w:eastAsia="Calibri" w:cs="Times New Roman"/>
                <w:sz w:val="20"/>
                <w:szCs w:val="20"/>
              </w:rPr>
              <w:t>2024 – 2026 годы</w:t>
            </w:r>
          </w:p>
          <w:p w:rsidR="00366E5B" w:rsidRPr="00581FF6" w:rsidRDefault="00A2418B" w:rsidP="00581FF6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581FF6">
              <w:rPr>
                <w:rFonts w:eastAsia="Calibri" w:cs="Times New Roman"/>
                <w:sz w:val="20"/>
                <w:szCs w:val="20"/>
              </w:rPr>
              <w:t>2027 – 2031 годы</w:t>
            </w:r>
          </w:p>
          <w:p w:rsidR="00366E5B" w:rsidRPr="00581FF6" w:rsidRDefault="00A2418B" w:rsidP="00581FF6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581FF6">
              <w:rPr>
                <w:rFonts w:eastAsia="Calibri" w:cs="Times New Roman"/>
                <w:sz w:val="20"/>
                <w:szCs w:val="20"/>
              </w:rPr>
              <w:t>2032</w:t>
            </w:r>
            <w:r w:rsidR="00581FF6" w:rsidRPr="00581FF6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581FF6">
              <w:rPr>
                <w:rFonts w:eastAsia="Calibri" w:cs="Times New Roman"/>
                <w:sz w:val="20"/>
                <w:szCs w:val="20"/>
              </w:rPr>
              <w:t>– 2036 годы</w:t>
            </w:r>
            <w:r w:rsidR="00581FF6" w:rsidRPr="00581FF6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581FF6">
              <w:rPr>
                <w:rFonts w:eastAsia="Calibri" w:cs="Times New Roman"/>
                <w:sz w:val="20"/>
                <w:szCs w:val="20"/>
              </w:rPr>
              <w:t>2037</w:t>
            </w:r>
            <w:r w:rsidR="00366E5B" w:rsidRPr="00581FF6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581FF6">
              <w:rPr>
                <w:rFonts w:eastAsia="Calibri" w:cs="Times New Roman"/>
                <w:sz w:val="20"/>
                <w:szCs w:val="20"/>
              </w:rPr>
              <w:t>–</w:t>
            </w:r>
            <w:r w:rsidR="00366E5B" w:rsidRPr="00581FF6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581FF6">
              <w:rPr>
                <w:rFonts w:eastAsia="Calibri" w:cs="Times New Roman"/>
                <w:sz w:val="20"/>
                <w:szCs w:val="20"/>
              </w:rPr>
              <w:t>2044 годы</w:t>
            </w:r>
          </w:p>
          <w:p w:rsidR="00A2418B" w:rsidRPr="00A2418B" w:rsidRDefault="00A2418B" w:rsidP="00581FF6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1FF6">
              <w:rPr>
                <w:rFonts w:eastAsia="Calibri" w:cs="Times New Roman"/>
                <w:sz w:val="20"/>
                <w:szCs w:val="20"/>
              </w:rPr>
              <w:t>2045 – 2050 годы</w:t>
            </w:r>
          </w:p>
        </w:tc>
      </w:tr>
    </w:tbl>
    <w:p w:rsidR="00815FF9" w:rsidRDefault="00815FF9" w:rsidP="00815FF9">
      <w:pPr>
        <w:widowControl w:val="0"/>
        <w:suppressAutoHyphens/>
        <w:autoSpaceDN w:val="0"/>
        <w:ind w:firstLine="709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szCs w:val="28"/>
        </w:rPr>
        <w:t xml:space="preserve">20) </w:t>
      </w:r>
      <w:r w:rsidRPr="00815FF9">
        <w:rPr>
          <w:rFonts w:eastAsia="Calibri" w:cs="Times New Roman"/>
          <w:color w:val="000000"/>
          <w:szCs w:val="28"/>
        </w:rPr>
        <w:t>подпункт 3.3.1.1 пункта 3.3 раздела II приложения к решению изложить в следующей редакции: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47"/>
        <w:gridCol w:w="3118"/>
        <w:gridCol w:w="993"/>
        <w:gridCol w:w="1134"/>
        <w:gridCol w:w="1714"/>
      </w:tblGrid>
      <w:tr w:rsidR="00815FF9" w:rsidRPr="00A2418B" w:rsidTr="00772B4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F9" w:rsidRPr="00A2418B" w:rsidRDefault="00815FF9" w:rsidP="00772B4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815FF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.3.1.1. Подготовка изменений, дополнений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15FF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по вопросам развития физической культуры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15FF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и спорта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15FF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 соответствующую муниципальную программу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F9" w:rsidRPr="00A2418B" w:rsidRDefault="00815FF9" w:rsidP="00772B4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5FF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утверждение корректировок соответствующей муниципальной программы, с уч</w:t>
            </w:r>
            <w:r w:rsidR="00772B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ё</w:t>
            </w:r>
            <w:r w:rsidRPr="00815FF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том планируемого к созданию стрелкового центра</w:t>
            </w:r>
            <w:r w:rsidR="00772B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15FF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(обеспечивает достижение целевых показателей 45, 46, 47, 48, 49, 50)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F9" w:rsidRPr="00A2418B" w:rsidRDefault="00772B46" w:rsidP="00772B4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Calibri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F9" w:rsidRPr="00772B46" w:rsidRDefault="00772B46" w:rsidP="00772B4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5FF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F9" w:rsidRPr="00A2418B" w:rsidRDefault="00772B46" w:rsidP="00581FF6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5FF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r w:rsidRPr="00815FF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15FF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годы 2027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r w:rsidRPr="00815FF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15FF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годы 2032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r w:rsidRPr="00815FF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2036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15FF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годы 2037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r w:rsidRPr="00815FF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2044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15FF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годы 2045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r w:rsidRPr="00815FF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2050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15FF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годы</w:t>
            </w:r>
          </w:p>
        </w:tc>
      </w:tr>
    </w:tbl>
    <w:p w:rsidR="00772B46" w:rsidRPr="00772B46" w:rsidRDefault="00772B46" w:rsidP="00772B46">
      <w:pPr>
        <w:widowControl w:val="0"/>
        <w:suppressAutoHyphens/>
        <w:autoSpaceDN w:val="0"/>
        <w:ind w:firstLine="709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 xml:space="preserve">21) </w:t>
      </w:r>
      <w:r w:rsidRPr="00772B46">
        <w:rPr>
          <w:rFonts w:eastAsia="Calibri" w:cs="Times New Roman"/>
          <w:color w:val="000000"/>
          <w:szCs w:val="28"/>
        </w:rPr>
        <w:t>подпункт 3.3.1.2 пункта 3.3 раздела II приложения к решению изложить в следующей редакции: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47"/>
        <w:gridCol w:w="3118"/>
        <w:gridCol w:w="993"/>
        <w:gridCol w:w="1134"/>
        <w:gridCol w:w="1714"/>
      </w:tblGrid>
      <w:tr w:rsidR="00772B46" w:rsidRPr="00A2418B" w:rsidTr="0005090B">
        <w:tc>
          <w:tcPr>
            <w:tcW w:w="2547" w:type="dxa"/>
            <w:vMerge w:val="restart"/>
          </w:tcPr>
          <w:p w:rsidR="00772B46" w:rsidRPr="00A2418B" w:rsidRDefault="00772B46" w:rsidP="00772B46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3.3.1.2. Привлечение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 систематическим занятиям физической культурой и спортом: граждан в возрасте 3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–</w:t>
            </w: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29 лет;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граждан в возрасте </w:t>
            </w:r>
            <w:r w:rsidR="00FF400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 30 до 54 лет включительно (женщины) </w:t>
            </w:r>
            <w:r w:rsidR="00FF400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>и до 59 лет включительно (мужчины);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граждан </w:t>
            </w:r>
            <w:r w:rsidR="00FF400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>в возрасте от 55 лет (женщины) и от 60 лет (мужчины) до 79 лет включительно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46" w:rsidRPr="00772B46" w:rsidRDefault="00772B46" w:rsidP="00772B46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72B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обеспечивает достижение целевого показателя 48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B46" w:rsidRPr="0005090B" w:rsidRDefault="0005090B" w:rsidP="00772B4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</w:t>
            </w:r>
            <w:r w:rsidRPr="0005090B">
              <w:rPr>
                <w:rFonts w:eastAsia="Times New Roman" w:cs="Times New Roman"/>
                <w:sz w:val="20"/>
                <w:szCs w:val="20"/>
                <w:lang w:eastAsia="ru-RU"/>
              </w:rPr>
              <w:t>юджет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05090B">
              <w:rPr>
                <w:rFonts w:eastAsia="Times New Roman" w:cs="Times New Roman"/>
                <w:sz w:val="20"/>
                <w:szCs w:val="20"/>
                <w:lang w:eastAsia="ru-RU"/>
              </w:rPr>
              <w:t>ные</w:t>
            </w:r>
            <w:proofErr w:type="spellEnd"/>
            <w:r w:rsidRPr="0005090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05090B">
              <w:rPr>
                <w:rFonts w:eastAsia="Times New Roman" w:cs="Times New Roman"/>
                <w:sz w:val="20"/>
                <w:szCs w:val="20"/>
                <w:lang w:eastAsia="ru-RU"/>
              </w:rPr>
              <w:t>внебюд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  <w:r w:rsidRPr="0005090B">
              <w:rPr>
                <w:rFonts w:eastAsia="Times New Roman" w:cs="Times New Roman"/>
                <w:sz w:val="20"/>
                <w:szCs w:val="20"/>
                <w:lang w:eastAsia="ru-RU"/>
              </w:rPr>
              <w:t>жетные</w:t>
            </w:r>
            <w:proofErr w:type="spellEnd"/>
            <w:r w:rsidRPr="0005090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B46" w:rsidRPr="0005090B" w:rsidRDefault="0005090B" w:rsidP="00772B4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5090B">
              <w:rPr>
                <w:rFonts w:eastAsia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B46" w:rsidRPr="00FF400E" w:rsidRDefault="0005090B" w:rsidP="00FF400E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F400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2024 – 2026 годы 2027 – 2031 годы 2032 – 2036 годы 2037 – 2044 годы 2045 – 2050 годы</w:t>
            </w:r>
          </w:p>
        </w:tc>
      </w:tr>
      <w:tr w:rsidR="00772B46" w:rsidRPr="00A2418B" w:rsidTr="0005090B">
        <w:tc>
          <w:tcPr>
            <w:tcW w:w="2547" w:type="dxa"/>
            <w:vMerge/>
          </w:tcPr>
          <w:p w:rsidR="00772B46" w:rsidRPr="00A2418B" w:rsidRDefault="00772B46" w:rsidP="00772B46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46" w:rsidRPr="00772B46" w:rsidRDefault="00772B46" w:rsidP="00772B46">
            <w:pPr>
              <w:spacing w:line="2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доля граждан в возрасте 3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–</w:t>
            </w: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29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>лет, систематически занимающихся физической культурой и спортом</w:t>
            </w:r>
            <w:r w:rsidR="00FF400E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>с уч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ё</w:t>
            </w: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>том ввода стрелкового центра, в общей численности граждан данной возрастной категории:</w:t>
            </w:r>
          </w:p>
          <w:p w:rsidR="00772B46" w:rsidRPr="00772B46" w:rsidRDefault="00772B46" w:rsidP="00772B46">
            <w:pPr>
              <w:spacing w:line="2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 2026 году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–</w:t>
            </w: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85,7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>%;</w:t>
            </w:r>
          </w:p>
          <w:p w:rsidR="00772B46" w:rsidRPr="00772B46" w:rsidRDefault="00772B46" w:rsidP="00772B46">
            <w:pPr>
              <w:spacing w:line="2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 2031 году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–</w:t>
            </w: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86,6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>%;</w:t>
            </w:r>
          </w:p>
          <w:p w:rsidR="00772B46" w:rsidRPr="00772B46" w:rsidRDefault="00772B46" w:rsidP="00772B46">
            <w:pPr>
              <w:spacing w:line="2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 2036 году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–</w:t>
            </w: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87,5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>%;</w:t>
            </w:r>
          </w:p>
          <w:p w:rsidR="00772B46" w:rsidRPr="00772B46" w:rsidRDefault="00772B46" w:rsidP="00772B46">
            <w:pPr>
              <w:spacing w:line="2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 2044 году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–</w:t>
            </w: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88,9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>%;</w:t>
            </w:r>
          </w:p>
          <w:p w:rsidR="00772B46" w:rsidRPr="00772B46" w:rsidRDefault="00772B46" w:rsidP="00772B46">
            <w:pPr>
              <w:spacing w:line="2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 2050 году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–</w:t>
            </w: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90,0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;</w:t>
            </w:r>
          </w:p>
          <w:p w:rsidR="00772B46" w:rsidRPr="00772B46" w:rsidRDefault="00772B46" w:rsidP="00772B46">
            <w:pPr>
              <w:spacing w:line="2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доля граждан в возрасте от 30 до 54 лет включительно (женщины)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>и до 59 лет включительно (мужчины), систематически занимающихся физической культурой и спортом, в общей численности граждан данной возрастной категории:</w:t>
            </w:r>
          </w:p>
          <w:p w:rsidR="00772B46" w:rsidRPr="00772B46" w:rsidRDefault="00772B46" w:rsidP="00772B46">
            <w:pPr>
              <w:spacing w:line="2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 2026 году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–</w:t>
            </w: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22,5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>%;</w:t>
            </w:r>
          </w:p>
          <w:p w:rsidR="00772B46" w:rsidRPr="00772B46" w:rsidRDefault="00772B46" w:rsidP="00772B46">
            <w:pPr>
              <w:spacing w:line="2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 2031 году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–</w:t>
            </w: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26,2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>%;</w:t>
            </w:r>
          </w:p>
          <w:p w:rsidR="00772B46" w:rsidRPr="00772B46" w:rsidRDefault="00772B46" w:rsidP="00772B46">
            <w:pPr>
              <w:spacing w:line="2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 2036 году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–</w:t>
            </w: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29,8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>%;</w:t>
            </w:r>
          </w:p>
          <w:p w:rsidR="00772B46" w:rsidRPr="00772B46" w:rsidRDefault="00772B46" w:rsidP="00772B46">
            <w:pPr>
              <w:spacing w:line="2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 2044 году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–</w:t>
            </w: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35,6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>%;</w:t>
            </w:r>
          </w:p>
          <w:p w:rsidR="00772B46" w:rsidRPr="00772B46" w:rsidRDefault="00772B46" w:rsidP="00772B46">
            <w:pPr>
              <w:spacing w:line="2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 2050 году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–</w:t>
            </w: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40,0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;</w:t>
            </w:r>
          </w:p>
          <w:p w:rsidR="00772B46" w:rsidRPr="00772B46" w:rsidRDefault="00772B46" w:rsidP="00772B46">
            <w:pPr>
              <w:spacing w:line="2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доля граждан в возрасте от 55 лет (женщины) и от 60 лет (мужчины) до 79 лет включительно, </w:t>
            </w: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систематически занимающихся физической культурой и спортом, в общей численности граждан данной возрастной категории:</w:t>
            </w:r>
          </w:p>
          <w:p w:rsidR="00772B46" w:rsidRPr="00772B46" w:rsidRDefault="00772B46" w:rsidP="00772B46">
            <w:pPr>
              <w:spacing w:line="2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 2026 году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–</w:t>
            </w: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10,6</w:t>
            </w:r>
            <w:r w:rsidR="0005090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>%;</w:t>
            </w:r>
          </w:p>
          <w:p w:rsidR="00772B46" w:rsidRPr="00772B46" w:rsidRDefault="00772B46" w:rsidP="00772B46">
            <w:pPr>
              <w:spacing w:line="2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 2031 году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–</w:t>
            </w: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11,5</w:t>
            </w:r>
            <w:r w:rsidR="0005090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>%;</w:t>
            </w:r>
          </w:p>
          <w:p w:rsidR="00772B46" w:rsidRPr="00772B46" w:rsidRDefault="00772B46" w:rsidP="00772B46">
            <w:pPr>
              <w:spacing w:line="2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 2036 году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–</w:t>
            </w: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12,5</w:t>
            </w:r>
            <w:r w:rsidR="0005090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>%;</w:t>
            </w:r>
          </w:p>
          <w:p w:rsidR="00772B46" w:rsidRPr="00772B46" w:rsidRDefault="00772B46" w:rsidP="00772B46">
            <w:pPr>
              <w:spacing w:line="2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 2044 году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–</w:t>
            </w: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13,9</w:t>
            </w:r>
            <w:r w:rsidR="0005090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>%;</w:t>
            </w:r>
          </w:p>
          <w:p w:rsidR="00772B46" w:rsidRPr="00A2418B" w:rsidRDefault="00772B46" w:rsidP="00772B46">
            <w:pPr>
              <w:spacing w:line="2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 2050 году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–</w:t>
            </w: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15,0</w:t>
            </w:r>
            <w:r w:rsidR="0005090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72B46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46" w:rsidRPr="00A2418B" w:rsidRDefault="00772B46" w:rsidP="00772B4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46" w:rsidRPr="00A2418B" w:rsidRDefault="00772B46" w:rsidP="00772B4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46" w:rsidRPr="00A2418B" w:rsidRDefault="00772B46" w:rsidP="00772B4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2418B" w:rsidRPr="00A2418B" w:rsidRDefault="00A2418B" w:rsidP="00A2418B">
      <w:pPr>
        <w:ind w:firstLine="709"/>
        <w:rPr>
          <w:rFonts w:eastAsia="Calibri" w:cs="Times New Roman"/>
          <w:szCs w:val="28"/>
        </w:rPr>
      </w:pPr>
      <w:r w:rsidRPr="00A2418B">
        <w:rPr>
          <w:rFonts w:eastAsia="Calibri" w:cs="Times New Roman"/>
          <w:szCs w:val="28"/>
        </w:rPr>
        <w:t>2</w:t>
      </w:r>
      <w:r w:rsidR="0005090B">
        <w:rPr>
          <w:rFonts w:eastAsia="Calibri" w:cs="Times New Roman"/>
          <w:szCs w:val="28"/>
        </w:rPr>
        <w:t>2</w:t>
      </w:r>
      <w:r w:rsidRPr="00A2418B">
        <w:rPr>
          <w:rFonts w:eastAsia="Calibri" w:cs="Times New Roman"/>
          <w:szCs w:val="28"/>
        </w:rPr>
        <w:t>) подпункт 3.3.1.3</w:t>
      </w:r>
      <w:r w:rsidR="00366E5B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>пункта 3.3</w:t>
      </w:r>
      <w:r w:rsidR="00366E5B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 xml:space="preserve">раздела </w:t>
      </w:r>
      <w:r w:rsidRPr="00A2418B">
        <w:rPr>
          <w:rFonts w:eastAsia="Calibri" w:cs="Times New Roman"/>
          <w:szCs w:val="28"/>
          <w:lang w:val="en-US"/>
        </w:rPr>
        <w:t>II</w:t>
      </w:r>
      <w:r w:rsidRPr="00A2418B">
        <w:rPr>
          <w:rFonts w:eastAsia="Calibri" w:cs="Times New Roman"/>
          <w:szCs w:val="28"/>
        </w:rPr>
        <w:t xml:space="preserve"> приложения к решению изложить в следующей редакции: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3"/>
        <w:gridCol w:w="3402"/>
        <w:gridCol w:w="1134"/>
        <w:gridCol w:w="993"/>
        <w:gridCol w:w="1714"/>
      </w:tblGrid>
      <w:tr w:rsidR="00A2418B" w:rsidRPr="00A2418B" w:rsidTr="00177E03">
        <w:tc>
          <w:tcPr>
            <w:tcW w:w="2263" w:type="dxa"/>
            <w:vMerge w:val="restart"/>
          </w:tcPr>
          <w:p w:rsidR="00A2418B" w:rsidRPr="00A2418B" w:rsidRDefault="00A2418B" w:rsidP="00366E5B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3.3.1.3. Обеспечение образовательных организаций, осуществляющих подготовку спортивного резерва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B" w:rsidRPr="00A2418B" w:rsidRDefault="00A2418B" w:rsidP="00366E5B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обеспечивает достижение целевого показателя 45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18B" w:rsidRPr="00A2418B" w:rsidRDefault="00A2418B" w:rsidP="00366E5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бюджетные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и </w:t>
            </w:r>
            <w:proofErr w:type="spellStart"/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внебюд</w:t>
            </w:r>
            <w:r w:rsidR="00366E5B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жетные</w:t>
            </w:r>
            <w:proofErr w:type="spellEnd"/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18B" w:rsidRPr="00A2418B" w:rsidRDefault="00A2418B" w:rsidP="00366E5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18B" w:rsidRPr="00A2418B" w:rsidRDefault="00A2418B" w:rsidP="00FF400E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2024 – 2026 годы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2027 – 2031 годы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2032 – 2036 годы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2037 – 2044 годы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2045 – 2050 годы</w:t>
            </w:r>
          </w:p>
        </w:tc>
      </w:tr>
      <w:tr w:rsidR="00A2418B" w:rsidRPr="00A2418B" w:rsidTr="00177E03">
        <w:tc>
          <w:tcPr>
            <w:tcW w:w="2263" w:type="dxa"/>
            <w:vMerge/>
          </w:tcPr>
          <w:p w:rsidR="00A2418B" w:rsidRPr="00A2418B" w:rsidRDefault="00A2418B" w:rsidP="00A2418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B" w:rsidRPr="00DD0F54" w:rsidRDefault="00A2418B" w:rsidP="00366E5B">
            <w:pPr>
              <w:spacing w:line="2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0F54">
              <w:rPr>
                <w:rFonts w:eastAsia="Times New Roman" w:cs="Times New Roman"/>
                <w:sz w:val="20"/>
                <w:szCs w:val="20"/>
                <w:lang w:eastAsia="ru-RU"/>
              </w:rPr>
              <w:t>численность занимающихся по программам спортивной подготовки:</w:t>
            </w:r>
          </w:p>
          <w:p w:rsidR="00A2418B" w:rsidRPr="00DD0F54" w:rsidRDefault="00A2418B" w:rsidP="00366E5B">
            <w:pPr>
              <w:spacing w:line="2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0F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 2026 году </w:t>
            </w:r>
            <w:r w:rsidR="00366E5B" w:rsidRPr="00DD0F54">
              <w:rPr>
                <w:rFonts w:eastAsia="Calibri" w:cs="Times New Roman"/>
                <w:sz w:val="20"/>
                <w:szCs w:val="20"/>
              </w:rPr>
              <w:t xml:space="preserve">– </w:t>
            </w:r>
            <w:r w:rsidRPr="00DD0F54">
              <w:rPr>
                <w:rFonts w:eastAsia="Times New Roman" w:cs="Times New Roman"/>
                <w:sz w:val="20"/>
                <w:szCs w:val="20"/>
                <w:lang w:eastAsia="ru-RU"/>
              </w:rPr>
              <w:t>не менее 7 500 человек;</w:t>
            </w:r>
          </w:p>
          <w:p w:rsidR="00A2418B" w:rsidRPr="00DD0F54" w:rsidRDefault="00A2418B" w:rsidP="00366E5B">
            <w:pPr>
              <w:spacing w:line="2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0F54">
              <w:rPr>
                <w:rFonts w:eastAsia="Times New Roman" w:cs="Times New Roman"/>
                <w:sz w:val="20"/>
                <w:szCs w:val="20"/>
                <w:lang w:eastAsia="ru-RU"/>
              </w:rPr>
              <w:t>к 2031 году</w:t>
            </w:r>
            <w:r w:rsidR="00366E5B" w:rsidRPr="00DD0F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66E5B" w:rsidRPr="00DD0F54">
              <w:rPr>
                <w:rFonts w:eastAsia="Calibri" w:cs="Times New Roman"/>
                <w:sz w:val="20"/>
                <w:szCs w:val="20"/>
              </w:rPr>
              <w:t>–</w:t>
            </w:r>
            <w:r w:rsidRPr="00DD0F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не менее 7 600 человек;</w:t>
            </w:r>
          </w:p>
          <w:p w:rsidR="00A2418B" w:rsidRPr="00DD0F54" w:rsidRDefault="00A2418B" w:rsidP="00366E5B">
            <w:pPr>
              <w:spacing w:line="2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0F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 2036 году </w:t>
            </w:r>
            <w:r w:rsidR="00366E5B" w:rsidRPr="00DD0F54">
              <w:rPr>
                <w:rFonts w:eastAsia="Calibri" w:cs="Times New Roman"/>
                <w:sz w:val="20"/>
                <w:szCs w:val="20"/>
              </w:rPr>
              <w:t xml:space="preserve">– </w:t>
            </w:r>
            <w:r w:rsidRPr="00DD0F54">
              <w:rPr>
                <w:rFonts w:eastAsia="Times New Roman" w:cs="Times New Roman"/>
                <w:sz w:val="20"/>
                <w:szCs w:val="20"/>
                <w:lang w:eastAsia="ru-RU"/>
              </w:rPr>
              <w:t>не менее 7 700 человек;</w:t>
            </w:r>
          </w:p>
          <w:p w:rsidR="00A2418B" w:rsidRPr="00DD0F54" w:rsidRDefault="00A2418B" w:rsidP="00366E5B">
            <w:pPr>
              <w:spacing w:line="2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0F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 2044 году </w:t>
            </w:r>
            <w:r w:rsidR="00366E5B" w:rsidRPr="00DD0F54">
              <w:rPr>
                <w:rFonts w:eastAsia="Calibri" w:cs="Times New Roman"/>
                <w:sz w:val="20"/>
                <w:szCs w:val="20"/>
              </w:rPr>
              <w:t xml:space="preserve">– </w:t>
            </w:r>
            <w:r w:rsidRPr="00DD0F54">
              <w:rPr>
                <w:rFonts w:eastAsia="Times New Roman" w:cs="Times New Roman"/>
                <w:sz w:val="20"/>
                <w:szCs w:val="20"/>
                <w:lang w:eastAsia="ru-RU"/>
              </w:rPr>
              <w:t>не менее 7 800 человек;</w:t>
            </w:r>
          </w:p>
          <w:p w:rsidR="00A2418B" w:rsidRPr="00DD0F54" w:rsidRDefault="00A2418B" w:rsidP="00366E5B">
            <w:pPr>
              <w:spacing w:line="2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0F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 2050 году </w:t>
            </w:r>
            <w:r w:rsidR="00366E5B" w:rsidRPr="00DD0F54">
              <w:rPr>
                <w:rFonts w:eastAsia="Calibri" w:cs="Times New Roman"/>
                <w:sz w:val="20"/>
                <w:szCs w:val="20"/>
              </w:rPr>
              <w:t xml:space="preserve">– </w:t>
            </w:r>
            <w:r w:rsidRPr="00DD0F54">
              <w:rPr>
                <w:rFonts w:eastAsia="Times New Roman" w:cs="Times New Roman"/>
                <w:sz w:val="20"/>
                <w:szCs w:val="20"/>
                <w:lang w:eastAsia="ru-RU"/>
              </w:rPr>
              <w:t>не менее 7 900 человек;</w:t>
            </w:r>
          </w:p>
          <w:p w:rsidR="00A2418B" w:rsidRPr="00DD0F54" w:rsidRDefault="00A2418B" w:rsidP="00366E5B">
            <w:pPr>
              <w:spacing w:line="2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0F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предоставление дополнительных мер социальной поддержки спортсменам некоммерческих организаций, осуществляющих деятельность </w:t>
            </w:r>
            <w:r w:rsidRPr="00DD0F5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в области физической культуры </w:t>
            </w:r>
            <w:r w:rsidRPr="00DD0F5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и спорта, за достижение спортивных результатов в соревновательной деятельности:</w:t>
            </w:r>
          </w:p>
          <w:p w:rsidR="00A2418B" w:rsidRPr="00DD0F54" w:rsidRDefault="00A2418B" w:rsidP="00366E5B">
            <w:pPr>
              <w:spacing w:line="2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0F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 2026 году </w:t>
            </w:r>
            <w:r w:rsidR="00366E5B" w:rsidRPr="00DD0F54">
              <w:rPr>
                <w:rFonts w:eastAsia="Calibri" w:cs="Times New Roman"/>
                <w:sz w:val="20"/>
                <w:szCs w:val="20"/>
              </w:rPr>
              <w:t xml:space="preserve">– </w:t>
            </w:r>
            <w:r w:rsidRPr="00DD0F54">
              <w:rPr>
                <w:rFonts w:eastAsia="Times New Roman" w:cs="Times New Roman"/>
                <w:sz w:val="20"/>
                <w:szCs w:val="20"/>
                <w:lang w:eastAsia="ru-RU"/>
              </w:rPr>
              <w:t>не менее 100 человек;</w:t>
            </w:r>
          </w:p>
          <w:p w:rsidR="00A2418B" w:rsidRPr="00DD0F54" w:rsidRDefault="00A2418B" w:rsidP="00366E5B">
            <w:pPr>
              <w:spacing w:line="2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0F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 2031 году </w:t>
            </w:r>
            <w:r w:rsidR="00366E5B" w:rsidRPr="00DD0F54">
              <w:rPr>
                <w:rFonts w:eastAsia="Calibri" w:cs="Times New Roman"/>
                <w:sz w:val="20"/>
                <w:szCs w:val="20"/>
              </w:rPr>
              <w:t>–</w:t>
            </w:r>
            <w:r w:rsidRPr="00DD0F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не менее 105 человек;</w:t>
            </w:r>
          </w:p>
          <w:p w:rsidR="00A2418B" w:rsidRPr="00DD0F54" w:rsidRDefault="00A2418B" w:rsidP="00366E5B">
            <w:pPr>
              <w:spacing w:line="2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0F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 2036 году </w:t>
            </w:r>
            <w:r w:rsidR="00366E5B" w:rsidRPr="00DD0F54">
              <w:rPr>
                <w:rFonts w:eastAsia="Calibri" w:cs="Times New Roman"/>
                <w:sz w:val="20"/>
                <w:szCs w:val="20"/>
              </w:rPr>
              <w:t xml:space="preserve">– </w:t>
            </w:r>
            <w:r w:rsidRPr="00DD0F54">
              <w:rPr>
                <w:rFonts w:eastAsia="Times New Roman" w:cs="Times New Roman"/>
                <w:sz w:val="20"/>
                <w:szCs w:val="20"/>
                <w:lang w:eastAsia="ru-RU"/>
              </w:rPr>
              <w:t>не менее 110 человек;</w:t>
            </w:r>
          </w:p>
          <w:p w:rsidR="00A2418B" w:rsidRPr="00DD0F54" w:rsidRDefault="00A2418B" w:rsidP="00366E5B">
            <w:pPr>
              <w:spacing w:line="2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0F54">
              <w:rPr>
                <w:rFonts w:eastAsia="Times New Roman" w:cs="Times New Roman"/>
                <w:sz w:val="20"/>
                <w:szCs w:val="20"/>
                <w:lang w:eastAsia="ru-RU"/>
              </w:rPr>
              <w:t>к 2044 году</w:t>
            </w:r>
            <w:r w:rsidR="00366E5B" w:rsidRPr="00DD0F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66E5B" w:rsidRPr="00DD0F54">
              <w:rPr>
                <w:rFonts w:eastAsia="Calibri" w:cs="Times New Roman"/>
                <w:sz w:val="20"/>
                <w:szCs w:val="20"/>
              </w:rPr>
              <w:t xml:space="preserve">– </w:t>
            </w:r>
            <w:r w:rsidRPr="00DD0F54">
              <w:rPr>
                <w:rFonts w:eastAsia="Times New Roman" w:cs="Times New Roman"/>
                <w:sz w:val="20"/>
                <w:szCs w:val="20"/>
                <w:lang w:eastAsia="ru-RU"/>
              </w:rPr>
              <w:t>не менее 115 человек;</w:t>
            </w:r>
          </w:p>
          <w:p w:rsidR="00A2418B" w:rsidRPr="00A2418B" w:rsidRDefault="00A2418B" w:rsidP="00366E5B">
            <w:pPr>
              <w:spacing w:line="2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0F54">
              <w:rPr>
                <w:rFonts w:eastAsia="Times New Roman" w:cs="Times New Roman"/>
                <w:sz w:val="20"/>
                <w:szCs w:val="20"/>
                <w:lang w:eastAsia="ru-RU"/>
              </w:rPr>
              <w:t>к 2050 году</w:t>
            </w:r>
            <w:r w:rsidR="00366E5B" w:rsidRPr="00DD0F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66E5B" w:rsidRPr="00DD0F54">
              <w:rPr>
                <w:rFonts w:eastAsia="Calibri" w:cs="Times New Roman"/>
                <w:sz w:val="20"/>
                <w:szCs w:val="20"/>
              </w:rPr>
              <w:t xml:space="preserve">– </w:t>
            </w:r>
            <w:r w:rsidRPr="00DD0F54">
              <w:rPr>
                <w:rFonts w:eastAsia="Times New Roman" w:cs="Times New Roman"/>
                <w:sz w:val="20"/>
                <w:szCs w:val="20"/>
                <w:lang w:eastAsia="ru-RU"/>
              </w:rPr>
              <w:t>не менее 120 человек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B" w:rsidRPr="00A2418B" w:rsidRDefault="00A2418B" w:rsidP="00A2418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B" w:rsidRPr="00A2418B" w:rsidRDefault="00A2418B" w:rsidP="00A2418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B" w:rsidRPr="00A2418B" w:rsidRDefault="00A2418B" w:rsidP="00A2418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2418B" w:rsidRDefault="00A2418B" w:rsidP="00A2418B">
      <w:pPr>
        <w:ind w:firstLine="709"/>
        <w:rPr>
          <w:rFonts w:eastAsia="Calibri" w:cs="Times New Roman"/>
          <w:szCs w:val="28"/>
        </w:rPr>
      </w:pPr>
      <w:r w:rsidRPr="00A2418B">
        <w:rPr>
          <w:rFonts w:eastAsia="Calibri" w:cs="Times New Roman"/>
          <w:szCs w:val="28"/>
        </w:rPr>
        <w:t>2</w:t>
      </w:r>
      <w:r w:rsidR="0005090B">
        <w:rPr>
          <w:rFonts w:eastAsia="Calibri" w:cs="Times New Roman"/>
          <w:szCs w:val="28"/>
        </w:rPr>
        <w:t>3</w:t>
      </w:r>
      <w:r w:rsidRPr="00A2418B">
        <w:rPr>
          <w:rFonts w:eastAsia="Calibri" w:cs="Times New Roman"/>
          <w:szCs w:val="28"/>
        </w:rPr>
        <w:t>) в подпункте 3.3.2.1</w:t>
      </w:r>
      <w:r w:rsidR="00366E5B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>пункта 3.3</w:t>
      </w:r>
      <w:r w:rsidR="00366E5B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 xml:space="preserve">раздела </w:t>
      </w:r>
      <w:r w:rsidRPr="00A2418B">
        <w:rPr>
          <w:rFonts w:eastAsia="Calibri" w:cs="Times New Roman"/>
          <w:szCs w:val="28"/>
          <w:lang w:val="en-US"/>
        </w:rPr>
        <w:t>II</w:t>
      </w:r>
      <w:r w:rsidRPr="00A2418B">
        <w:rPr>
          <w:rFonts w:eastAsia="Calibri" w:cs="Times New Roman"/>
          <w:szCs w:val="28"/>
        </w:rPr>
        <w:t xml:space="preserve"> приложения к решению слова «не менее 5</w:t>
      </w:r>
      <w:r w:rsidR="00366E5B">
        <w:rPr>
          <w:rFonts w:eastAsia="Calibri" w:cs="Times New Roman"/>
          <w:szCs w:val="28"/>
        </w:rPr>
        <w:t> </w:t>
      </w:r>
      <w:r w:rsidRPr="00A2418B">
        <w:rPr>
          <w:rFonts w:eastAsia="Calibri" w:cs="Times New Roman"/>
          <w:szCs w:val="28"/>
        </w:rPr>
        <w:t>%» заменить словами «не менее 20</w:t>
      </w:r>
      <w:r w:rsidR="00366E5B">
        <w:rPr>
          <w:rFonts w:eastAsia="Calibri" w:cs="Times New Roman"/>
          <w:szCs w:val="28"/>
        </w:rPr>
        <w:t> %»;</w:t>
      </w:r>
    </w:p>
    <w:p w:rsidR="00AC09BB" w:rsidRPr="00A2418B" w:rsidRDefault="00AC09BB" w:rsidP="00AC09BB">
      <w:pPr>
        <w:ind w:firstLine="709"/>
        <w:rPr>
          <w:rFonts w:eastAsia="Calibri" w:cs="Times New Roman"/>
          <w:szCs w:val="28"/>
        </w:rPr>
      </w:pPr>
      <w:r w:rsidRPr="00A2418B">
        <w:rPr>
          <w:rFonts w:eastAsia="Calibri" w:cs="Times New Roman"/>
          <w:szCs w:val="28"/>
        </w:rPr>
        <w:t>2</w:t>
      </w:r>
      <w:r>
        <w:rPr>
          <w:rFonts w:eastAsia="Calibri" w:cs="Times New Roman"/>
          <w:szCs w:val="28"/>
        </w:rPr>
        <w:t>4</w:t>
      </w:r>
      <w:r w:rsidRPr="00A2418B">
        <w:rPr>
          <w:rFonts w:eastAsia="Calibri" w:cs="Times New Roman"/>
          <w:szCs w:val="28"/>
        </w:rPr>
        <w:t>) в подпункте 3.3.2.2</w:t>
      </w:r>
      <w:r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>пункта 3.3</w:t>
      </w:r>
      <w:r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 xml:space="preserve">раздела </w:t>
      </w:r>
      <w:r w:rsidRPr="00A2418B">
        <w:rPr>
          <w:rFonts w:eastAsia="Calibri" w:cs="Times New Roman"/>
          <w:szCs w:val="28"/>
          <w:lang w:val="en-US"/>
        </w:rPr>
        <w:t>II</w:t>
      </w:r>
      <w:r w:rsidRPr="00A2418B">
        <w:rPr>
          <w:rFonts w:eastAsia="Calibri" w:cs="Times New Roman"/>
          <w:szCs w:val="28"/>
        </w:rPr>
        <w:t xml:space="preserve"> приложения к решению слова «(«дорожной карте»)» исключить</w:t>
      </w:r>
      <w:r>
        <w:rPr>
          <w:rFonts w:eastAsia="Calibri" w:cs="Times New Roman"/>
          <w:szCs w:val="28"/>
        </w:rPr>
        <w:t>;</w:t>
      </w:r>
    </w:p>
    <w:p w:rsidR="0005090B" w:rsidRPr="0005090B" w:rsidRDefault="0005090B" w:rsidP="00ED76FA">
      <w:pPr>
        <w:widowControl w:val="0"/>
        <w:suppressAutoHyphens/>
        <w:autoSpaceDN w:val="0"/>
        <w:ind w:firstLine="709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szCs w:val="28"/>
        </w:rPr>
        <w:t>2</w:t>
      </w:r>
      <w:r w:rsidR="00AC09BB">
        <w:rPr>
          <w:rFonts w:eastAsia="Calibri" w:cs="Times New Roman"/>
          <w:szCs w:val="28"/>
        </w:rPr>
        <w:t>5</w:t>
      </w:r>
      <w:r>
        <w:rPr>
          <w:rFonts w:eastAsia="Calibri" w:cs="Times New Roman"/>
          <w:szCs w:val="28"/>
        </w:rPr>
        <w:t xml:space="preserve">) </w:t>
      </w:r>
      <w:r w:rsidRPr="0005090B">
        <w:rPr>
          <w:rFonts w:eastAsia="Calibri" w:cs="Times New Roman"/>
          <w:color w:val="000000"/>
          <w:szCs w:val="28"/>
        </w:rPr>
        <w:t>подпункт 3.3.2.3 пункта 3.3</w:t>
      </w:r>
      <w:r w:rsidR="00AC09BB">
        <w:rPr>
          <w:rFonts w:eastAsia="Calibri" w:cs="Times New Roman"/>
          <w:color w:val="000000"/>
          <w:szCs w:val="28"/>
        </w:rPr>
        <w:t xml:space="preserve"> </w:t>
      </w:r>
      <w:r w:rsidRPr="0005090B">
        <w:rPr>
          <w:rFonts w:eastAsia="Calibri" w:cs="Times New Roman"/>
          <w:color w:val="000000"/>
          <w:szCs w:val="28"/>
        </w:rPr>
        <w:t>раздела II приложения к решению изложить в следующей редакции:</w:t>
      </w:r>
      <w:r w:rsidR="00ED76FA">
        <w:rPr>
          <w:rFonts w:eastAsia="Calibri" w:cs="Times New Roman"/>
          <w:color w:val="000000"/>
          <w:szCs w:val="28"/>
        </w:rPr>
        <w:t xml:space="preserve"> </w:t>
      </w:r>
    </w:p>
    <w:tbl>
      <w:tblPr>
        <w:tblStyle w:val="af3"/>
        <w:tblW w:w="94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31"/>
        <w:gridCol w:w="3293"/>
        <w:gridCol w:w="1134"/>
        <w:gridCol w:w="1134"/>
        <w:gridCol w:w="1701"/>
      </w:tblGrid>
      <w:tr w:rsidR="0046661A" w:rsidTr="00AC09BB">
        <w:trPr>
          <w:trHeight w:val="699"/>
        </w:trPr>
        <w:tc>
          <w:tcPr>
            <w:tcW w:w="2231" w:type="dxa"/>
            <w:vMerge w:val="restart"/>
          </w:tcPr>
          <w:p w:rsidR="0046661A" w:rsidRPr="00DD0F54" w:rsidRDefault="0046661A" w:rsidP="00ED76FA">
            <w:pPr>
              <w:widowControl w:val="0"/>
              <w:rPr>
                <w:rFonts w:eastAsia="Calibri"/>
                <w:sz w:val="20"/>
              </w:rPr>
            </w:pPr>
            <w:r w:rsidRPr="00DD0F54">
              <w:rPr>
                <w:rFonts w:eastAsia="Calibri"/>
                <w:sz w:val="20"/>
              </w:rPr>
              <w:t xml:space="preserve">3.3.2.3. Развитие инфраструктуры для занятий физической культурой и спортом </w:t>
            </w:r>
            <w:r w:rsidR="00FF400E">
              <w:rPr>
                <w:rFonts w:eastAsia="Calibri"/>
                <w:sz w:val="20"/>
              </w:rPr>
              <w:br/>
            </w:r>
            <w:r w:rsidRPr="00DD0F54">
              <w:rPr>
                <w:rFonts w:eastAsia="Calibri"/>
                <w:sz w:val="20"/>
              </w:rPr>
              <w:t>в соответствии с климатическими особенностями региона</w:t>
            </w:r>
          </w:p>
        </w:tc>
        <w:tc>
          <w:tcPr>
            <w:tcW w:w="3293" w:type="dxa"/>
          </w:tcPr>
          <w:p w:rsidR="0046661A" w:rsidRPr="00DD0F54" w:rsidRDefault="0046661A" w:rsidP="00ED76FA">
            <w:pPr>
              <w:widowControl w:val="0"/>
              <w:jc w:val="left"/>
              <w:rPr>
                <w:color w:val="000000"/>
                <w:sz w:val="20"/>
              </w:rPr>
            </w:pPr>
            <w:r w:rsidRPr="00DD0F54">
              <w:rPr>
                <w:color w:val="000000"/>
                <w:sz w:val="20"/>
              </w:rPr>
              <w:t>создание объектов:</w:t>
            </w:r>
          </w:p>
          <w:p w:rsidR="0046661A" w:rsidRPr="00DD0F54" w:rsidRDefault="0046661A" w:rsidP="00ED76FA">
            <w:pPr>
              <w:widowControl w:val="0"/>
              <w:rPr>
                <w:color w:val="000000"/>
                <w:sz w:val="20"/>
              </w:rPr>
            </w:pPr>
            <w:r w:rsidRPr="00DD0F54">
              <w:rPr>
                <w:color w:val="000000"/>
                <w:sz w:val="20"/>
              </w:rPr>
              <w:t>- к 2026 году</w:t>
            </w:r>
            <w:r>
              <w:rPr>
                <w:color w:val="000000"/>
                <w:sz w:val="20"/>
              </w:rPr>
              <w:t xml:space="preserve"> – </w:t>
            </w:r>
            <w:r w:rsidRPr="00DD0F54">
              <w:rPr>
                <w:color w:val="000000"/>
                <w:sz w:val="20"/>
              </w:rPr>
              <w:t>не менее 6</w:t>
            </w:r>
            <w:r w:rsidRPr="00DD0F54">
              <w:rPr>
                <w:b/>
                <w:color w:val="000000"/>
                <w:sz w:val="20"/>
              </w:rPr>
              <w:t xml:space="preserve"> </w:t>
            </w:r>
            <w:r w:rsidRPr="00DD0F54">
              <w:rPr>
                <w:color w:val="000000"/>
                <w:sz w:val="20"/>
              </w:rPr>
              <w:t>объектов,</w:t>
            </w:r>
          </w:p>
          <w:p w:rsidR="0046661A" w:rsidRPr="00DD0F54" w:rsidRDefault="0046661A" w:rsidP="00ED76FA">
            <w:pPr>
              <w:widowControl w:val="0"/>
              <w:rPr>
                <w:color w:val="000000"/>
                <w:sz w:val="20"/>
              </w:rPr>
            </w:pPr>
            <w:r w:rsidRPr="00DD0F54">
              <w:rPr>
                <w:color w:val="000000"/>
                <w:sz w:val="20"/>
              </w:rPr>
              <w:t>из них 1</w:t>
            </w:r>
            <w:r>
              <w:rPr>
                <w:color w:val="000000"/>
                <w:sz w:val="20"/>
              </w:rPr>
              <w:t xml:space="preserve"> </w:t>
            </w:r>
            <w:r w:rsidRPr="00DD0F54">
              <w:rPr>
                <w:color w:val="000000"/>
                <w:sz w:val="20"/>
              </w:rPr>
              <w:t>% по индивидуальному проекту;</w:t>
            </w:r>
          </w:p>
          <w:p w:rsidR="0046661A" w:rsidRPr="00DD0F54" w:rsidRDefault="0046661A" w:rsidP="00ED76FA">
            <w:pPr>
              <w:widowControl w:val="0"/>
              <w:rPr>
                <w:color w:val="000000"/>
                <w:sz w:val="20"/>
              </w:rPr>
            </w:pPr>
            <w:r w:rsidRPr="00DD0F54">
              <w:rPr>
                <w:color w:val="000000"/>
                <w:sz w:val="20"/>
              </w:rPr>
              <w:t>- к 2031 году</w:t>
            </w:r>
            <w:r>
              <w:rPr>
                <w:color w:val="000000"/>
                <w:sz w:val="20"/>
              </w:rPr>
              <w:t xml:space="preserve"> – </w:t>
            </w:r>
            <w:r w:rsidRPr="00DD0F54">
              <w:rPr>
                <w:color w:val="000000"/>
                <w:sz w:val="20"/>
              </w:rPr>
              <w:t>не менее 48 объектов,</w:t>
            </w:r>
          </w:p>
          <w:p w:rsidR="0046661A" w:rsidRPr="00DD0F54" w:rsidRDefault="0046661A" w:rsidP="00ED76FA">
            <w:pPr>
              <w:widowControl w:val="0"/>
              <w:rPr>
                <w:color w:val="000000"/>
                <w:sz w:val="20"/>
              </w:rPr>
            </w:pPr>
            <w:r w:rsidRPr="00DD0F54">
              <w:rPr>
                <w:color w:val="000000"/>
                <w:sz w:val="20"/>
              </w:rPr>
              <w:t>из них 1</w:t>
            </w:r>
            <w:r>
              <w:rPr>
                <w:color w:val="000000"/>
                <w:sz w:val="20"/>
              </w:rPr>
              <w:t xml:space="preserve"> </w:t>
            </w:r>
            <w:r w:rsidRPr="00DD0F54">
              <w:rPr>
                <w:color w:val="000000"/>
                <w:sz w:val="20"/>
              </w:rPr>
              <w:t>% по индивидуальному проекту;</w:t>
            </w:r>
          </w:p>
          <w:p w:rsidR="0046661A" w:rsidRPr="00DD0F54" w:rsidRDefault="0046661A" w:rsidP="00ED76FA">
            <w:pPr>
              <w:widowControl w:val="0"/>
              <w:rPr>
                <w:color w:val="000000"/>
                <w:sz w:val="20"/>
              </w:rPr>
            </w:pPr>
            <w:r w:rsidRPr="00DD0F54">
              <w:rPr>
                <w:color w:val="000000"/>
                <w:sz w:val="20"/>
              </w:rPr>
              <w:t>- к 2036 году</w:t>
            </w:r>
            <w:r>
              <w:rPr>
                <w:color w:val="000000"/>
                <w:sz w:val="20"/>
              </w:rPr>
              <w:t xml:space="preserve"> – </w:t>
            </w:r>
            <w:r w:rsidRPr="00DD0F54">
              <w:rPr>
                <w:color w:val="000000"/>
                <w:sz w:val="20"/>
              </w:rPr>
              <w:t>не менее 59 объектов,</w:t>
            </w:r>
          </w:p>
          <w:p w:rsidR="0046661A" w:rsidRPr="00DD0F54" w:rsidRDefault="0046661A" w:rsidP="00ED76FA">
            <w:pPr>
              <w:widowControl w:val="0"/>
              <w:rPr>
                <w:color w:val="000000"/>
                <w:sz w:val="20"/>
              </w:rPr>
            </w:pPr>
            <w:r w:rsidRPr="00DD0F54">
              <w:rPr>
                <w:color w:val="000000"/>
                <w:sz w:val="20"/>
              </w:rPr>
              <w:t>из них 1</w:t>
            </w:r>
            <w:r>
              <w:rPr>
                <w:color w:val="000000"/>
                <w:sz w:val="20"/>
              </w:rPr>
              <w:t xml:space="preserve"> </w:t>
            </w:r>
            <w:r w:rsidRPr="00DD0F54">
              <w:rPr>
                <w:color w:val="000000"/>
                <w:sz w:val="20"/>
              </w:rPr>
              <w:t>% по индивидуальному проекту;</w:t>
            </w:r>
          </w:p>
          <w:p w:rsidR="0046661A" w:rsidRPr="00DD0F54" w:rsidRDefault="0046661A" w:rsidP="00ED76FA">
            <w:pPr>
              <w:widowControl w:val="0"/>
              <w:rPr>
                <w:color w:val="000000"/>
                <w:sz w:val="20"/>
              </w:rPr>
            </w:pPr>
            <w:r w:rsidRPr="00DD0F54">
              <w:rPr>
                <w:color w:val="000000"/>
                <w:sz w:val="20"/>
              </w:rPr>
              <w:t>- к 2044 году</w:t>
            </w:r>
            <w:r>
              <w:rPr>
                <w:color w:val="000000"/>
                <w:sz w:val="20"/>
              </w:rPr>
              <w:t xml:space="preserve"> – </w:t>
            </w:r>
            <w:r w:rsidRPr="00DD0F54">
              <w:rPr>
                <w:color w:val="000000"/>
                <w:sz w:val="20"/>
              </w:rPr>
              <w:t>не менее 68 объектов,</w:t>
            </w:r>
          </w:p>
          <w:p w:rsidR="0046661A" w:rsidRPr="00DD0F54" w:rsidRDefault="0046661A" w:rsidP="00ED76FA">
            <w:pPr>
              <w:widowControl w:val="0"/>
              <w:rPr>
                <w:color w:val="000000"/>
                <w:sz w:val="20"/>
              </w:rPr>
            </w:pPr>
            <w:r w:rsidRPr="00DD0F54">
              <w:rPr>
                <w:color w:val="000000"/>
                <w:sz w:val="20"/>
              </w:rPr>
              <w:t>из них 1</w:t>
            </w:r>
            <w:r>
              <w:rPr>
                <w:color w:val="000000"/>
                <w:sz w:val="20"/>
              </w:rPr>
              <w:t xml:space="preserve"> </w:t>
            </w:r>
            <w:r w:rsidRPr="00DD0F54">
              <w:rPr>
                <w:color w:val="000000"/>
                <w:sz w:val="20"/>
              </w:rPr>
              <w:t>% по индивидуальному проекту;</w:t>
            </w:r>
          </w:p>
          <w:p w:rsidR="0046661A" w:rsidRPr="00DD0F54" w:rsidRDefault="0046661A" w:rsidP="00ED76FA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- </w:t>
            </w:r>
            <w:r w:rsidRPr="00DD0F54">
              <w:rPr>
                <w:color w:val="000000"/>
                <w:sz w:val="20"/>
              </w:rPr>
              <w:t>к 2050 году</w:t>
            </w:r>
            <w:r>
              <w:rPr>
                <w:color w:val="000000"/>
                <w:sz w:val="20"/>
              </w:rPr>
              <w:t xml:space="preserve"> – </w:t>
            </w:r>
            <w:r w:rsidRPr="00DD0F54">
              <w:rPr>
                <w:color w:val="000000"/>
                <w:sz w:val="20"/>
              </w:rPr>
              <w:t>не менее 2 объектов,</w:t>
            </w:r>
          </w:p>
          <w:p w:rsidR="00325574" w:rsidRDefault="0046661A" w:rsidP="00ED76FA">
            <w:pPr>
              <w:widowControl w:val="0"/>
              <w:rPr>
                <w:color w:val="000000"/>
                <w:sz w:val="20"/>
              </w:rPr>
            </w:pPr>
            <w:r w:rsidRPr="00DD0F54">
              <w:rPr>
                <w:color w:val="000000"/>
                <w:sz w:val="20"/>
              </w:rPr>
              <w:t>из них 1</w:t>
            </w:r>
            <w:r>
              <w:rPr>
                <w:color w:val="000000"/>
                <w:sz w:val="20"/>
              </w:rPr>
              <w:t xml:space="preserve"> </w:t>
            </w:r>
            <w:r w:rsidRPr="00DD0F54">
              <w:rPr>
                <w:color w:val="000000"/>
                <w:sz w:val="20"/>
              </w:rPr>
              <w:t>% по индивидуальному проекту</w:t>
            </w:r>
            <w:r>
              <w:rPr>
                <w:color w:val="000000"/>
                <w:sz w:val="20"/>
              </w:rPr>
              <w:t xml:space="preserve"> </w:t>
            </w:r>
          </w:p>
          <w:p w:rsidR="0046661A" w:rsidRPr="00DD0F54" w:rsidRDefault="0046661A" w:rsidP="00ED76FA">
            <w:pPr>
              <w:widowControl w:val="0"/>
              <w:rPr>
                <w:rFonts w:eastAsia="Calibri"/>
                <w:sz w:val="20"/>
              </w:rPr>
            </w:pPr>
            <w:r w:rsidRPr="00DD0F54">
              <w:rPr>
                <w:color w:val="000000"/>
                <w:sz w:val="20"/>
              </w:rPr>
              <w:lastRenderedPageBreak/>
              <w:t xml:space="preserve">(обеспечивает достижение </w:t>
            </w:r>
            <w:r w:rsidR="00325574">
              <w:rPr>
                <w:color w:val="000000"/>
                <w:sz w:val="20"/>
              </w:rPr>
              <w:br/>
            </w:r>
            <w:r w:rsidRPr="00DD0F54">
              <w:rPr>
                <w:color w:val="000000"/>
                <w:sz w:val="20"/>
              </w:rPr>
              <w:t>целевых показателей 2, 7, 45, 46, 47, 48, 49, 50)</w:t>
            </w:r>
          </w:p>
        </w:tc>
        <w:tc>
          <w:tcPr>
            <w:tcW w:w="1134" w:type="dxa"/>
            <w:vMerge w:val="restart"/>
          </w:tcPr>
          <w:p w:rsidR="0046661A" w:rsidRPr="00DD0F54" w:rsidRDefault="0046661A" w:rsidP="00AD0414">
            <w:pPr>
              <w:widowControl w:val="0"/>
              <w:ind w:right="-10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б</w:t>
            </w:r>
            <w:r w:rsidRPr="00DD0F54">
              <w:rPr>
                <w:color w:val="000000"/>
                <w:sz w:val="20"/>
              </w:rPr>
              <w:t xml:space="preserve">юджетные и (или) </w:t>
            </w:r>
            <w:proofErr w:type="spellStart"/>
            <w:proofErr w:type="gramStart"/>
            <w:r w:rsidRPr="00DD0F54">
              <w:rPr>
                <w:color w:val="000000"/>
                <w:sz w:val="20"/>
              </w:rPr>
              <w:t>внебюд</w:t>
            </w:r>
            <w:r>
              <w:rPr>
                <w:color w:val="000000"/>
                <w:sz w:val="20"/>
              </w:rPr>
              <w:t>-</w:t>
            </w:r>
            <w:r w:rsidRPr="00DD0F54">
              <w:rPr>
                <w:color w:val="000000"/>
                <w:sz w:val="20"/>
              </w:rPr>
              <w:t>жетные</w:t>
            </w:r>
            <w:proofErr w:type="spellEnd"/>
            <w:proofErr w:type="gramEnd"/>
          </w:p>
          <w:p w:rsidR="0046661A" w:rsidRPr="00DD0F54" w:rsidRDefault="0046661A" w:rsidP="00AD0414">
            <w:pPr>
              <w:widowControl w:val="0"/>
              <w:rPr>
                <w:rFonts w:eastAsia="Calibri"/>
                <w:sz w:val="20"/>
              </w:rPr>
            </w:pPr>
            <w:r w:rsidRPr="00DD0F54">
              <w:rPr>
                <w:color w:val="000000"/>
                <w:sz w:val="20"/>
              </w:rPr>
              <w:t>средства</w:t>
            </w:r>
          </w:p>
        </w:tc>
        <w:tc>
          <w:tcPr>
            <w:tcW w:w="1134" w:type="dxa"/>
          </w:tcPr>
          <w:p w:rsidR="0046661A" w:rsidRPr="00DD0F54" w:rsidRDefault="0046661A" w:rsidP="00ED76FA">
            <w:pPr>
              <w:widowControl w:val="0"/>
              <w:rPr>
                <w:rFonts w:eastAsia="Calibri"/>
                <w:sz w:val="20"/>
              </w:rPr>
            </w:pPr>
            <w:r w:rsidRPr="00DD0F54">
              <w:rPr>
                <w:color w:val="000000"/>
                <w:sz w:val="20"/>
              </w:rPr>
              <w:t>поэтапно</w:t>
            </w:r>
          </w:p>
        </w:tc>
        <w:tc>
          <w:tcPr>
            <w:tcW w:w="1701" w:type="dxa"/>
          </w:tcPr>
          <w:p w:rsidR="0046661A" w:rsidRPr="00DD0F54" w:rsidRDefault="0046661A" w:rsidP="00ED76FA">
            <w:pPr>
              <w:widowControl w:val="0"/>
              <w:ind w:right="-107"/>
              <w:jc w:val="left"/>
              <w:rPr>
                <w:color w:val="000000"/>
                <w:sz w:val="20"/>
              </w:rPr>
            </w:pPr>
            <w:r w:rsidRPr="00DD0F54">
              <w:rPr>
                <w:color w:val="000000"/>
                <w:sz w:val="20"/>
              </w:rPr>
              <w:t>2024 </w:t>
            </w:r>
            <w:r>
              <w:rPr>
                <w:color w:val="000000"/>
                <w:sz w:val="20"/>
              </w:rPr>
              <w:t>–</w:t>
            </w:r>
            <w:r w:rsidRPr="00DD0F54">
              <w:rPr>
                <w:color w:val="000000"/>
                <w:sz w:val="20"/>
              </w:rPr>
              <w:t> 2026</w:t>
            </w:r>
            <w:r>
              <w:rPr>
                <w:color w:val="000000"/>
                <w:sz w:val="20"/>
              </w:rPr>
              <w:t xml:space="preserve"> </w:t>
            </w:r>
            <w:r w:rsidRPr="00DD0F54">
              <w:rPr>
                <w:color w:val="000000"/>
                <w:sz w:val="20"/>
              </w:rPr>
              <w:t>годы</w:t>
            </w:r>
          </w:p>
          <w:p w:rsidR="0046661A" w:rsidRPr="00DD0F54" w:rsidRDefault="0046661A" w:rsidP="00ED76FA">
            <w:pPr>
              <w:widowControl w:val="0"/>
              <w:ind w:right="-107"/>
              <w:jc w:val="left"/>
              <w:rPr>
                <w:color w:val="000000"/>
                <w:sz w:val="20"/>
              </w:rPr>
            </w:pPr>
            <w:r w:rsidRPr="00DD0F54">
              <w:rPr>
                <w:color w:val="000000"/>
                <w:sz w:val="20"/>
              </w:rPr>
              <w:t>2027 </w:t>
            </w:r>
            <w:r>
              <w:rPr>
                <w:color w:val="000000"/>
                <w:sz w:val="20"/>
              </w:rPr>
              <w:t>–</w:t>
            </w:r>
            <w:r w:rsidRPr="00DD0F54">
              <w:rPr>
                <w:color w:val="000000"/>
                <w:sz w:val="20"/>
              </w:rPr>
              <w:t> 2031</w:t>
            </w:r>
            <w:r>
              <w:rPr>
                <w:color w:val="000000"/>
                <w:sz w:val="20"/>
              </w:rPr>
              <w:t xml:space="preserve"> </w:t>
            </w:r>
            <w:r w:rsidRPr="00DD0F54">
              <w:rPr>
                <w:color w:val="000000"/>
                <w:sz w:val="20"/>
              </w:rPr>
              <w:t>годы</w:t>
            </w:r>
          </w:p>
          <w:p w:rsidR="0046661A" w:rsidRPr="00DD0F54" w:rsidRDefault="0046661A" w:rsidP="00ED76FA">
            <w:pPr>
              <w:widowControl w:val="0"/>
              <w:ind w:right="-107"/>
              <w:jc w:val="left"/>
              <w:rPr>
                <w:color w:val="000000"/>
                <w:sz w:val="20"/>
              </w:rPr>
            </w:pPr>
            <w:r w:rsidRPr="00DD0F54">
              <w:rPr>
                <w:color w:val="000000"/>
                <w:sz w:val="20"/>
              </w:rPr>
              <w:t>2032 </w:t>
            </w:r>
            <w:r>
              <w:rPr>
                <w:color w:val="000000"/>
                <w:sz w:val="20"/>
              </w:rPr>
              <w:t>–</w:t>
            </w:r>
            <w:r w:rsidRPr="00DD0F54">
              <w:rPr>
                <w:color w:val="000000"/>
                <w:sz w:val="20"/>
              </w:rPr>
              <w:t> 2036</w:t>
            </w:r>
            <w:r>
              <w:rPr>
                <w:color w:val="000000"/>
                <w:sz w:val="20"/>
              </w:rPr>
              <w:t xml:space="preserve"> </w:t>
            </w:r>
            <w:r w:rsidRPr="00DD0F54">
              <w:rPr>
                <w:color w:val="000000"/>
                <w:sz w:val="20"/>
              </w:rPr>
              <w:t>годы</w:t>
            </w:r>
          </w:p>
          <w:p w:rsidR="0046661A" w:rsidRPr="00DD0F54" w:rsidRDefault="0046661A" w:rsidP="00ED76FA">
            <w:pPr>
              <w:widowControl w:val="0"/>
              <w:ind w:right="-107"/>
              <w:jc w:val="left"/>
              <w:rPr>
                <w:color w:val="000000"/>
                <w:sz w:val="20"/>
              </w:rPr>
            </w:pPr>
            <w:r w:rsidRPr="00DD0F54">
              <w:rPr>
                <w:color w:val="000000"/>
                <w:sz w:val="20"/>
              </w:rPr>
              <w:t>2037 </w:t>
            </w:r>
            <w:r>
              <w:rPr>
                <w:color w:val="000000"/>
                <w:sz w:val="20"/>
              </w:rPr>
              <w:t>–</w:t>
            </w:r>
            <w:r w:rsidRPr="00DD0F54">
              <w:rPr>
                <w:color w:val="000000"/>
                <w:sz w:val="20"/>
              </w:rPr>
              <w:t> 2044</w:t>
            </w:r>
            <w:r>
              <w:rPr>
                <w:color w:val="000000"/>
                <w:sz w:val="20"/>
              </w:rPr>
              <w:t xml:space="preserve"> </w:t>
            </w:r>
            <w:r w:rsidRPr="00DD0F54">
              <w:rPr>
                <w:color w:val="000000"/>
                <w:sz w:val="20"/>
              </w:rPr>
              <w:t>годы</w:t>
            </w:r>
          </w:p>
          <w:p w:rsidR="0046661A" w:rsidRDefault="0046661A" w:rsidP="00ED76FA">
            <w:pPr>
              <w:widowControl w:val="0"/>
              <w:ind w:right="-107"/>
              <w:jc w:val="left"/>
              <w:rPr>
                <w:color w:val="000000"/>
                <w:sz w:val="20"/>
              </w:rPr>
            </w:pPr>
            <w:r w:rsidRPr="00DD0F54">
              <w:rPr>
                <w:color w:val="000000"/>
                <w:sz w:val="20"/>
              </w:rPr>
              <w:t>2045 </w:t>
            </w:r>
            <w:r>
              <w:rPr>
                <w:color w:val="000000"/>
                <w:sz w:val="20"/>
              </w:rPr>
              <w:t>–</w:t>
            </w:r>
            <w:r w:rsidRPr="00DD0F54">
              <w:rPr>
                <w:color w:val="000000"/>
                <w:sz w:val="20"/>
              </w:rPr>
              <w:t> 2050</w:t>
            </w:r>
            <w:r>
              <w:rPr>
                <w:color w:val="000000"/>
                <w:sz w:val="20"/>
              </w:rPr>
              <w:t xml:space="preserve"> </w:t>
            </w:r>
            <w:r w:rsidRPr="00DD0F54">
              <w:rPr>
                <w:color w:val="000000"/>
                <w:sz w:val="20"/>
              </w:rPr>
              <w:t>годы</w:t>
            </w:r>
          </w:p>
          <w:p w:rsidR="0046661A" w:rsidRDefault="0046661A" w:rsidP="00ED76FA">
            <w:pPr>
              <w:widowControl w:val="0"/>
              <w:ind w:right="-107"/>
              <w:jc w:val="left"/>
              <w:rPr>
                <w:color w:val="000000"/>
                <w:sz w:val="20"/>
              </w:rPr>
            </w:pPr>
          </w:p>
          <w:p w:rsidR="0046661A" w:rsidRDefault="0046661A" w:rsidP="00ED76FA">
            <w:pPr>
              <w:widowControl w:val="0"/>
              <w:ind w:right="-107"/>
              <w:jc w:val="left"/>
              <w:rPr>
                <w:color w:val="000000"/>
                <w:sz w:val="20"/>
              </w:rPr>
            </w:pPr>
          </w:p>
          <w:p w:rsidR="0046661A" w:rsidRDefault="0046661A" w:rsidP="00ED76FA">
            <w:pPr>
              <w:widowControl w:val="0"/>
              <w:ind w:right="-107"/>
              <w:jc w:val="left"/>
              <w:rPr>
                <w:color w:val="000000"/>
                <w:sz w:val="20"/>
              </w:rPr>
            </w:pPr>
          </w:p>
          <w:p w:rsidR="0046661A" w:rsidRDefault="0046661A" w:rsidP="00ED76FA">
            <w:pPr>
              <w:widowControl w:val="0"/>
              <w:ind w:right="-107"/>
              <w:jc w:val="left"/>
              <w:rPr>
                <w:color w:val="000000"/>
                <w:sz w:val="20"/>
              </w:rPr>
            </w:pPr>
          </w:p>
          <w:p w:rsidR="0046661A" w:rsidRDefault="0046661A" w:rsidP="00ED76FA">
            <w:pPr>
              <w:widowControl w:val="0"/>
              <w:ind w:right="-107"/>
              <w:jc w:val="left"/>
              <w:rPr>
                <w:color w:val="000000"/>
                <w:sz w:val="20"/>
              </w:rPr>
            </w:pPr>
          </w:p>
          <w:p w:rsidR="0046661A" w:rsidRDefault="0046661A" w:rsidP="00ED76FA">
            <w:pPr>
              <w:widowControl w:val="0"/>
              <w:ind w:right="-107"/>
              <w:jc w:val="left"/>
              <w:rPr>
                <w:color w:val="000000"/>
                <w:sz w:val="20"/>
              </w:rPr>
            </w:pPr>
          </w:p>
          <w:p w:rsidR="0046661A" w:rsidRDefault="0046661A" w:rsidP="00ED76FA">
            <w:pPr>
              <w:widowControl w:val="0"/>
              <w:ind w:right="-107"/>
              <w:jc w:val="left"/>
              <w:rPr>
                <w:color w:val="000000"/>
                <w:sz w:val="20"/>
              </w:rPr>
            </w:pPr>
          </w:p>
          <w:p w:rsidR="0046661A" w:rsidRDefault="0046661A" w:rsidP="00ED76FA">
            <w:pPr>
              <w:widowControl w:val="0"/>
              <w:ind w:right="-107"/>
              <w:jc w:val="left"/>
              <w:rPr>
                <w:color w:val="000000"/>
                <w:sz w:val="20"/>
              </w:rPr>
            </w:pPr>
          </w:p>
          <w:p w:rsidR="0046661A" w:rsidRDefault="0046661A" w:rsidP="00ED76FA">
            <w:pPr>
              <w:widowControl w:val="0"/>
              <w:ind w:right="-107"/>
              <w:jc w:val="left"/>
              <w:rPr>
                <w:color w:val="000000"/>
                <w:sz w:val="20"/>
              </w:rPr>
            </w:pPr>
          </w:p>
          <w:p w:rsidR="0046661A" w:rsidRDefault="0046661A" w:rsidP="00ED76FA">
            <w:pPr>
              <w:widowControl w:val="0"/>
              <w:ind w:right="-107"/>
              <w:jc w:val="left"/>
              <w:rPr>
                <w:color w:val="000000"/>
                <w:sz w:val="20"/>
              </w:rPr>
            </w:pPr>
          </w:p>
          <w:p w:rsidR="0046661A" w:rsidRDefault="0046661A" w:rsidP="00ED76FA">
            <w:pPr>
              <w:widowControl w:val="0"/>
              <w:ind w:right="-107"/>
              <w:jc w:val="left"/>
              <w:rPr>
                <w:color w:val="000000"/>
                <w:sz w:val="20"/>
              </w:rPr>
            </w:pPr>
          </w:p>
          <w:p w:rsidR="0046661A" w:rsidRDefault="0046661A" w:rsidP="00ED76FA">
            <w:pPr>
              <w:widowControl w:val="0"/>
              <w:ind w:right="-107"/>
              <w:jc w:val="left"/>
              <w:rPr>
                <w:color w:val="000000"/>
                <w:sz w:val="20"/>
              </w:rPr>
            </w:pPr>
          </w:p>
          <w:p w:rsidR="0046661A" w:rsidRPr="00DD0F54" w:rsidRDefault="0046661A" w:rsidP="00ED76FA">
            <w:pPr>
              <w:widowControl w:val="0"/>
              <w:ind w:right="-107"/>
              <w:jc w:val="left"/>
              <w:rPr>
                <w:rFonts w:eastAsia="Calibri"/>
                <w:sz w:val="20"/>
              </w:rPr>
            </w:pPr>
          </w:p>
        </w:tc>
      </w:tr>
      <w:tr w:rsidR="0046661A" w:rsidTr="00ED76FA">
        <w:trPr>
          <w:trHeight w:val="372"/>
        </w:trPr>
        <w:tc>
          <w:tcPr>
            <w:tcW w:w="2231" w:type="dxa"/>
            <w:vMerge/>
          </w:tcPr>
          <w:p w:rsidR="0046661A" w:rsidRPr="00DD0F54" w:rsidRDefault="0046661A" w:rsidP="00DD0F54">
            <w:pPr>
              <w:rPr>
                <w:rFonts w:eastAsia="Calibri"/>
                <w:sz w:val="20"/>
              </w:rPr>
            </w:pPr>
          </w:p>
        </w:tc>
        <w:tc>
          <w:tcPr>
            <w:tcW w:w="3293" w:type="dxa"/>
          </w:tcPr>
          <w:p w:rsidR="0046661A" w:rsidRPr="0046661A" w:rsidRDefault="0046661A" w:rsidP="0046661A">
            <w:pPr>
              <w:rPr>
                <w:color w:val="000000"/>
                <w:sz w:val="18"/>
                <w:szCs w:val="18"/>
              </w:rPr>
            </w:pPr>
            <w:r w:rsidRPr="0046661A">
              <w:rPr>
                <w:color w:val="000000"/>
                <w:sz w:val="18"/>
                <w:szCs w:val="18"/>
              </w:rPr>
              <w:t>реконструкция объектов: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46661A" w:rsidRPr="00DD0F54" w:rsidRDefault="0046661A" w:rsidP="00AD0414">
            <w:pPr>
              <w:rPr>
                <w:color w:val="000000"/>
                <w:sz w:val="20"/>
              </w:rPr>
            </w:pPr>
            <w:r w:rsidRPr="0046661A">
              <w:rPr>
                <w:color w:val="000000"/>
                <w:sz w:val="18"/>
                <w:szCs w:val="18"/>
              </w:rPr>
              <w:t xml:space="preserve">к 2031 году </w:t>
            </w:r>
            <w:r w:rsidR="00AD0414">
              <w:rPr>
                <w:color w:val="000000"/>
                <w:sz w:val="20"/>
              </w:rPr>
              <w:t>–</w:t>
            </w:r>
            <w:r w:rsidRPr="0046661A">
              <w:rPr>
                <w:color w:val="000000"/>
                <w:sz w:val="18"/>
                <w:szCs w:val="18"/>
              </w:rPr>
              <w:t xml:space="preserve"> не менее 2 объектов (обеспечивает достижение целевого показателя 45)</w:t>
            </w:r>
          </w:p>
        </w:tc>
        <w:tc>
          <w:tcPr>
            <w:tcW w:w="1134" w:type="dxa"/>
            <w:vMerge/>
          </w:tcPr>
          <w:p w:rsidR="0046661A" w:rsidRDefault="0046661A" w:rsidP="00DD0F54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46661A" w:rsidRPr="00DD0F54" w:rsidRDefault="0046661A" w:rsidP="00DD0F5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2031 год</w:t>
            </w:r>
          </w:p>
        </w:tc>
        <w:tc>
          <w:tcPr>
            <w:tcW w:w="1701" w:type="dxa"/>
          </w:tcPr>
          <w:p w:rsidR="0046661A" w:rsidRPr="00DD0F54" w:rsidRDefault="0046661A" w:rsidP="0046661A">
            <w:pPr>
              <w:ind w:right="-107"/>
              <w:jc w:val="left"/>
              <w:rPr>
                <w:color w:val="000000"/>
                <w:sz w:val="20"/>
              </w:rPr>
            </w:pPr>
            <w:r w:rsidRPr="00DD0F54">
              <w:rPr>
                <w:color w:val="000000"/>
                <w:sz w:val="20"/>
              </w:rPr>
              <w:t>2024 </w:t>
            </w:r>
            <w:r>
              <w:rPr>
                <w:color w:val="000000"/>
                <w:sz w:val="20"/>
              </w:rPr>
              <w:t>–</w:t>
            </w:r>
            <w:r w:rsidRPr="00DD0F54">
              <w:rPr>
                <w:color w:val="000000"/>
                <w:sz w:val="20"/>
              </w:rPr>
              <w:t> 2026</w:t>
            </w:r>
            <w:r>
              <w:rPr>
                <w:color w:val="000000"/>
                <w:sz w:val="20"/>
              </w:rPr>
              <w:t xml:space="preserve"> </w:t>
            </w:r>
            <w:r w:rsidRPr="00DD0F54">
              <w:rPr>
                <w:color w:val="000000"/>
                <w:sz w:val="20"/>
              </w:rPr>
              <w:t>годы</w:t>
            </w:r>
          </w:p>
          <w:p w:rsidR="0046661A" w:rsidRPr="00DD0F54" w:rsidRDefault="0046661A" w:rsidP="0046661A">
            <w:pPr>
              <w:ind w:right="-107"/>
              <w:jc w:val="left"/>
              <w:rPr>
                <w:color w:val="000000"/>
                <w:sz w:val="20"/>
              </w:rPr>
            </w:pPr>
            <w:r w:rsidRPr="00DD0F54">
              <w:rPr>
                <w:color w:val="000000"/>
                <w:sz w:val="20"/>
              </w:rPr>
              <w:t>2027 </w:t>
            </w:r>
            <w:r>
              <w:rPr>
                <w:color w:val="000000"/>
                <w:sz w:val="20"/>
              </w:rPr>
              <w:t>–</w:t>
            </w:r>
            <w:r w:rsidRPr="00DD0F54">
              <w:rPr>
                <w:color w:val="000000"/>
                <w:sz w:val="20"/>
              </w:rPr>
              <w:t> 2031</w:t>
            </w:r>
            <w:r>
              <w:rPr>
                <w:color w:val="000000"/>
                <w:sz w:val="20"/>
              </w:rPr>
              <w:t xml:space="preserve"> </w:t>
            </w:r>
            <w:r w:rsidRPr="00DD0F54">
              <w:rPr>
                <w:color w:val="000000"/>
                <w:sz w:val="20"/>
              </w:rPr>
              <w:t>годы</w:t>
            </w:r>
          </w:p>
          <w:p w:rsidR="0046661A" w:rsidRPr="00DD0F54" w:rsidRDefault="0046661A" w:rsidP="0046661A">
            <w:pPr>
              <w:ind w:right="-107"/>
              <w:jc w:val="left"/>
              <w:rPr>
                <w:color w:val="000000"/>
                <w:sz w:val="20"/>
              </w:rPr>
            </w:pPr>
          </w:p>
        </w:tc>
      </w:tr>
    </w:tbl>
    <w:p w:rsidR="00A2418B" w:rsidRPr="00A2418B" w:rsidRDefault="00A2418B" w:rsidP="00A2418B">
      <w:pPr>
        <w:ind w:firstLine="709"/>
        <w:rPr>
          <w:rFonts w:eastAsia="Calibri" w:cs="Times New Roman"/>
          <w:szCs w:val="28"/>
        </w:rPr>
      </w:pPr>
      <w:r w:rsidRPr="00A2418B">
        <w:rPr>
          <w:rFonts w:eastAsia="Calibri" w:cs="Times New Roman"/>
          <w:szCs w:val="28"/>
        </w:rPr>
        <w:t>2</w:t>
      </w:r>
      <w:r w:rsidR="00ED76FA">
        <w:rPr>
          <w:rFonts w:eastAsia="Calibri" w:cs="Times New Roman"/>
          <w:szCs w:val="28"/>
        </w:rPr>
        <w:t>6</w:t>
      </w:r>
      <w:r w:rsidRPr="00A2418B">
        <w:rPr>
          <w:rFonts w:eastAsia="Calibri" w:cs="Times New Roman"/>
          <w:szCs w:val="28"/>
        </w:rPr>
        <w:t>) в подпункте 3.3.2.4</w:t>
      </w:r>
      <w:r w:rsidR="00366E5B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>пункта 3.3</w:t>
      </w:r>
      <w:r w:rsidR="00366E5B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 xml:space="preserve">раздела </w:t>
      </w:r>
      <w:r w:rsidRPr="00A2418B">
        <w:rPr>
          <w:rFonts w:eastAsia="Calibri" w:cs="Times New Roman"/>
          <w:szCs w:val="28"/>
          <w:lang w:val="en-US"/>
        </w:rPr>
        <w:t>II</w:t>
      </w:r>
      <w:r w:rsidRPr="00A2418B">
        <w:rPr>
          <w:rFonts w:eastAsia="Calibri" w:cs="Times New Roman"/>
          <w:szCs w:val="28"/>
        </w:rPr>
        <w:t xml:space="preserve"> приложения к решению слова «к 2026 году – 95</w:t>
      </w:r>
      <w:r w:rsidR="00366E5B">
        <w:rPr>
          <w:rFonts w:eastAsia="Calibri" w:cs="Times New Roman"/>
          <w:szCs w:val="28"/>
        </w:rPr>
        <w:t> </w:t>
      </w:r>
      <w:r w:rsidRPr="00A2418B">
        <w:rPr>
          <w:rFonts w:eastAsia="Calibri" w:cs="Times New Roman"/>
          <w:szCs w:val="28"/>
        </w:rPr>
        <w:t>%» заменить словами «к 2026 году – 75</w:t>
      </w:r>
      <w:r w:rsidR="00366E5B">
        <w:rPr>
          <w:rFonts w:eastAsia="Calibri" w:cs="Times New Roman"/>
          <w:szCs w:val="28"/>
        </w:rPr>
        <w:t> </w:t>
      </w:r>
      <w:r w:rsidRPr="00A2418B">
        <w:rPr>
          <w:rFonts w:eastAsia="Calibri" w:cs="Times New Roman"/>
          <w:szCs w:val="28"/>
        </w:rPr>
        <w:t>%»</w:t>
      </w:r>
      <w:r w:rsidR="00366E5B">
        <w:rPr>
          <w:rFonts w:eastAsia="Calibri" w:cs="Times New Roman"/>
          <w:szCs w:val="28"/>
        </w:rPr>
        <w:t>;</w:t>
      </w:r>
    </w:p>
    <w:p w:rsidR="00A2418B" w:rsidRPr="00A2418B" w:rsidRDefault="00A2418B" w:rsidP="0044560B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2418B">
        <w:rPr>
          <w:rFonts w:eastAsia="Calibri" w:cs="Times New Roman"/>
          <w:szCs w:val="28"/>
        </w:rPr>
        <w:t>2</w:t>
      </w:r>
      <w:r w:rsidR="00ED76FA">
        <w:rPr>
          <w:rFonts w:eastAsia="Calibri" w:cs="Times New Roman"/>
          <w:szCs w:val="28"/>
        </w:rPr>
        <w:t>7</w:t>
      </w:r>
      <w:r w:rsidRPr="00A2418B">
        <w:rPr>
          <w:rFonts w:eastAsia="Calibri" w:cs="Times New Roman"/>
          <w:szCs w:val="28"/>
        </w:rPr>
        <w:t>)</w:t>
      </w:r>
      <w:r w:rsidR="0044560B">
        <w:rPr>
          <w:rFonts w:eastAsia="Calibri" w:cs="Times New Roman"/>
          <w:szCs w:val="28"/>
        </w:rPr>
        <w:tab/>
        <w:t xml:space="preserve"> </w:t>
      </w:r>
      <w:r w:rsidRPr="00A2418B">
        <w:rPr>
          <w:rFonts w:eastAsia="Calibri" w:cs="Times New Roman"/>
          <w:szCs w:val="28"/>
        </w:rPr>
        <w:t>подпункт 3.3.3.1</w:t>
      </w:r>
      <w:r w:rsidR="00366E5B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>пункта 3.3</w:t>
      </w:r>
      <w:r w:rsidR="00366E5B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 xml:space="preserve">раздела </w:t>
      </w:r>
      <w:r w:rsidRPr="00A2418B">
        <w:rPr>
          <w:rFonts w:eastAsia="Calibri" w:cs="Times New Roman"/>
          <w:szCs w:val="28"/>
          <w:lang w:val="en-US"/>
        </w:rPr>
        <w:t>II</w:t>
      </w:r>
      <w:r w:rsidRPr="00A2418B">
        <w:rPr>
          <w:rFonts w:eastAsia="Calibri" w:cs="Times New Roman"/>
          <w:szCs w:val="28"/>
        </w:rPr>
        <w:t xml:space="preserve"> приложения к решению признать утратившим силу</w:t>
      </w:r>
      <w:r w:rsidR="00366E5B">
        <w:rPr>
          <w:rFonts w:eastAsia="Calibri" w:cs="Times New Roman"/>
          <w:szCs w:val="28"/>
        </w:rPr>
        <w:t>;</w:t>
      </w:r>
    </w:p>
    <w:p w:rsidR="00A2418B" w:rsidRPr="00A2418B" w:rsidRDefault="00A2418B" w:rsidP="0044560B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2418B">
        <w:rPr>
          <w:rFonts w:eastAsia="Calibri" w:cs="Times New Roman"/>
          <w:szCs w:val="28"/>
        </w:rPr>
        <w:t>2</w:t>
      </w:r>
      <w:r w:rsidR="00ED76FA">
        <w:rPr>
          <w:rFonts w:eastAsia="Calibri" w:cs="Times New Roman"/>
          <w:szCs w:val="28"/>
        </w:rPr>
        <w:t>8</w:t>
      </w:r>
      <w:r w:rsidRPr="00A2418B">
        <w:rPr>
          <w:rFonts w:eastAsia="Calibri" w:cs="Times New Roman"/>
          <w:szCs w:val="28"/>
        </w:rPr>
        <w:t>)</w:t>
      </w:r>
      <w:r w:rsidR="0044560B">
        <w:rPr>
          <w:rFonts w:eastAsia="Calibri" w:cs="Times New Roman"/>
          <w:szCs w:val="28"/>
        </w:rPr>
        <w:tab/>
        <w:t xml:space="preserve"> </w:t>
      </w:r>
      <w:r w:rsidRPr="00A2418B">
        <w:rPr>
          <w:rFonts w:eastAsia="Calibri" w:cs="Times New Roman"/>
          <w:szCs w:val="28"/>
        </w:rPr>
        <w:t>подпункт 3.3.3.2</w:t>
      </w:r>
      <w:r w:rsidR="00366E5B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>пункта 3.3</w:t>
      </w:r>
      <w:r w:rsidR="00366E5B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 xml:space="preserve">раздела </w:t>
      </w:r>
      <w:r w:rsidRPr="00A2418B">
        <w:rPr>
          <w:rFonts w:eastAsia="Calibri" w:cs="Times New Roman"/>
          <w:szCs w:val="28"/>
          <w:lang w:val="en-US"/>
        </w:rPr>
        <w:t>II</w:t>
      </w:r>
      <w:r w:rsidRPr="00A2418B">
        <w:rPr>
          <w:rFonts w:eastAsia="Calibri" w:cs="Times New Roman"/>
          <w:szCs w:val="28"/>
        </w:rPr>
        <w:t xml:space="preserve"> приложения к решению изложить в следующей редакции: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47"/>
        <w:gridCol w:w="2977"/>
        <w:gridCol w:w="1275"/>
        <w:gridCol w:w="993"/>
        <w:gridCol w:w="1714"/>
      </w:tblGrid>
      <w:tr w:rsidR="00A2418B" w:rsidRPr="00A2418B" w:rsidTr="00AD041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B" w:rsidRPr="00A2418B" w:rsidRDefault="00A2418B" w:rsidP="00366E5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3.3.3.2. Содействие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в организации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и проведении совместных мероприятий в сфере физической культуры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и спорта крупной городской агломерации Сургут – Нефтеюганск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и Ханты-Мансийского автономного округа – Югры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B" w:rsidRPr="00A2418B" w:rsidRDefault="00A2418B" w:rsidP="00366E5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мероприятий, </w:t>
            </w:r>
            <w:r w:rsidR="00366E5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которым оказано содействие: </w:t>
            </w:r>
          </w:p>
          <w:p w:rsidR="00A2418B" w:rsidRPr="00A2418B" w:rsidRDefault="00A2418B" w:rsidP="00366E5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2024 – 2036 годы – не менее 30 ед. в год; </w:t>
            </w:r>
          </w:p>
          <w:p w:rsidR="00A2418B" w:rsidRPr="00A2418B" w:rsidRDefault="00A2418B" w:rsidP="00366E5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2037 – 2044 годы – не менее 35 ед. в год; </w:t>
            </w:r>
          </w:p>
          <w:p w:rsidR="00A2418B" w:rsidRPr="00A2418B" w:rsidRDefault="00A2418B" w:rsidP="00366E5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2045 – 2050 годы – не менее 40 ед. в год </w:t>
            </w:r>
          </w:p>
          <w:p w:rsidR="00A2418B" w:rsidRPr="00A2418B" w:rsidRDefault="00A2418B" w:rsidP="00366E5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(обеспечивает достижение целевых показателей 45, 48)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B" w:rsidRPr="00A2418B" w:rsidRDefault="00A2418B" w:rsidP="00366E5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бюджетные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и </w:t>
            </w:r>
            <w:proofErr w:type="spellStart"/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внебюд</w:t>
            </w:r>
            <w:r w:rsidR="00366E5B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жетные</w:t>
            </w:r>
            <w:proofErr w:type="spellEnd"/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B" w:rsidRPr="00A2418B" w:rsidRDefault="00A2418B" w:rsidP="00366E5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B" w:rsidRPr="00A2418B" w:rsidRDefault="00A2418B" w:rsidP="00A2418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2024 – 2026 годы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2027 – 2031 годы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2032 – 2036 годы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2037 – 2044 годы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2045 – 2050 годы</w:t>
            </w:r>
          </w:p>
        </w:tc>
      </w:tr>
    </w:tbl>
    <w:p w:rsidR="00A2418B" w:rsidRPr="00A2418B" w:rsidRDefault="00A2418B" w:rsidP="00A2418B">
      <w:pPr>
        <w:ind w:firstLine="709"/>
        <w:rPr>
          <w:rFonts w:eastAsia="Calibri" w:cs="Times New Roman"/>
          <w:szCs w:val="28"/>
        </w:rPr>
      </w:pPr>
      <w:r w:rsidRPr="00A2418B">
        <w:rPr>
          <w:rFonts w:eastAsia="Calibri" w:cs="Times New Roman"/>
          <w:szCs w:val="28"/>
        </w:rPr>
        <w:t>2</w:t>
      </w:r>
      <w:r w:rsidR="00ED76FA">
        <w:rPr>
          <w:rFonts w:eastAsia="Calibri" w:cs="Times New Roman"/>
          <w:szCs w:val="28"/>
        </w:rPr>
        <w:t>9</w:t>
      </w:r>
      <w:r w:rsidRPr="00A2418B">
        <w:rPr>
          <w:rFonts w:eastAsia="Calibri" w:cs="Times New Roman"/>
          <w:szCs w:val="28"/>
        </w:rPr>
        <w:t>) в подпункте 3.3.3.3</w:t>
      </w:r>
      <w:r w:rsidR="00366E5B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>пункта 3.3</w:t>
      </w:r>
      <w:r w:rsidR="00366E5B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 xml:space="preserve">раздела </w:t>
      </w:r>
      <w:r w:rsidRPr="00A2418B">
        <w:rPr>
          <w:rFonts w:eastAsia="Calibri" w:cs="Times New Roman"/>
          <w:szCs w:val="28"/>
          <w:lang w:val="en-US"/>
        </w:rPr>
        <w:t>II</w:t>
      </w:r>
      <w:r w:rsidRPr="00A2418B">
        <w:rPr>
          <w:rFonts w:eastAsia="Calibri" w:cs="Times New Roman"/>
          <w:szCs w:val="28"/>
        </w:rPr>
        <w:t xml:space="preserve"> приложения к решению цифру «5» заменить цифрой «30»</w:t>
      </w:r>
      <w:r w:rsidR="00366E5B">
        <w:rPr>
          <w:rFonts w:eastAsia="Calibri" w:cs="Times New Roman"/>
          <w:szCs w:val="28"/>
        </w:rPr>
        <w:t>;</w:t>
      </w:r>
    </w:p>
    <w:p w:rsidR="00A2418B" w:rsidRPr="00A2418B" w:rsidRDefault="00ED76FA" w:rsidP="00A2418B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30</w:t>
      </w:r>
      <w:r w:rsidR="00A2418B" w:rsidRPr="00A2418B">
        <w:rPr>
          <w:rFonts w:eastAsia="Calibri" w:cs="Times New Roman"/>
          <w:szCs w:val="28"/>
        </w:rPr>
        <w:t>) подпункт 3.3.3.4</w:t>
      </w:r>
      <w:r w:rsidR="00366E5B">
        <w:rPr>
          <w:rFonts w:eastAsia="Calibri" w:cs="Times New Roman"/>
          <w:szCs w:val="28"/>
        </w:rPr>
        <w:t xml:space="preserve"> </w:t>
      </w:r>
      <w:r w:rsidR="00A2418B" w:rsidRPr="00A2418B">
        <w:rPr>
          <w:rFonts w:eastAsia="Calibri" w:cs="Times New Roman"/>
          <w:szCs w:val="28"/>
        </w:rPr>
        <w:t>пункта 3.3</w:t>
      </w:r>
      <w:r w:rsidR="00366E5B">
        <w:rPr>
          <w:rFonts w:eastAsia="Calibri" w:cs="Times New Roman"/>
          <w:szCs w:val="28"/>
        </w:rPr>
        <w:t xml:space="preserve"> </w:t>
      </w:r>
      <w:r w:rsidR="00A2418B" w:rsidRPr="00A2418B">
        <w:rPr>
          <w:rFonts w:eastAsia="Calibri" w:cs="Times New Roman"/>
          <w:szCs w:val="28"/>
        </w:rPr>
        <w:t xml:space="preserve">раздела </w:t>
      </w:r>
      <w:r w:rsidR="00A2418B" w:rsidRPr="00A2418B">
        <w:rPr>
          <w:rFonts w:eastAsia="Calibri" w:cs="Times New Roman"/>
          <w:szCs w:val="28"/>
          <w:lang w:val="en-US"/>
        </w:rPr>
        <w:t>II</w:t>
      </w:r>
      <w:r w:rsidR="00A2418B" w:rsidRPr="00A2418B">
        <w:rPr>
          <w:rFonts w:eastAsia="Calibri" w:cs="Times New Roman"/>
          <w:szCs w:val="28"/>
        </w:rPr>
        <w:t xml:space="preserve"> приложения к решению изложить в следующей редакции: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47"/>
        <w:gridCol w:w="3118"/>
        <w:gridCol w:w="993"/>
        <w:gridCol w:w="1134"/>
        <w:gridCol w:w="1714"/>
      </w:tblGrid>
      <w:tr w:rsidR="00A2418B" w:rsidRPr="00A2418B" w:rsidTr="00366E5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B" w:rsidRPr="00A2418B" w:rsidRDefault="00A2418B" w:rsidP="00AD041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Calibri" w:cs="Times New Roman"/>
                <w:sz w:val="20"/>
                <w:szCs w:val="20"/>
              </w:rPr>
              <w:t xml:space="preserve">3.3.3.4. Организация размещения на действующих сайтах (платформах, интернет-порталах) информации </w:t>
            </w:r>
            <w:r w:rsidRPr="00A2418B">
              <w:rPr>
                <w:rFonts w:eastAsia="Calibri" w:cs="Times New Roman"/>
                <w:sz w:val="20"/>
                <w:szCs w:val="20"/>
              </w:rPr>
              <w:br/>
              <w:t xml:space="preserve">о мероприятиях (событиях) города Сургута в сфере физической культуры </w:t>
            </w:r>
            <w:r w:rsidRPr="00A2418B">
              <w:rPr>
                <w:rFonts w:eastAsia="Calibri" w:cs="Times New Roman"/>
                <w:sz w:val="20"/>
                <w:szCs w:val="20"/>
              </w:rPr>
              <w:br/>
              <w:t xml:space="preserve">и спорта независимо </w:t>
            </w:r>
            <w:r w:rsidRPr="00A2418B">
              <w:rPr>
                <w:rFonts w:eastAsia="Calibri" w:cs="Times New Roman"/>
                <w:sz w:val="20"/>
                <w:szCs w:val="20"/>
              </w:rPr>
              <w:br/>
              <w:t>от организационно-правовой формы организатора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B" w:rsidRPr="00A2418B" w:rsidRDefault="00A2418B" w:rsidP="00366E5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Calibri" w:cs="Times New Roman"/>
                <w:sz w:val="20"/>
                <w:szCs w:val="20"/>
              </w:rPr>
              <w:t xml:space="preserve">размещение информации </w:t>
            </w:r>
            <w:r w:rsidRPr="00A2418B">
              <w:rPr>
                <w:rFonts w:eastAsia="Calibri" w:cs="Times New Roman"/>
                <w:sz w:val="20"/>
                <w:szCs w:val="20"/>
              </w:rPr>
              <w:br/>
              <w:t xml:space="preserve">о планируемых мероприятиях </w:t>
            </w:r>
            <w:r w:rsidRPr="00A2418B">
              <w:rPr>
                <w:rFonts w:eastAsia="Calibri" w:cs="Times New Roman"/>
                <w:sz w:val="20"/>
                <w:szCs w:val="20"/>
              </w:rPr>
              <w:br/>
              <w:t xml:space="preserve">в сфере физической культуры </w:t>
            </w:r>
            <w:r w:rsidR="00366E5B">
              <w:rPr>
                <w:rFonts w:eastAsia="Calibri" w:cs="Times New Roman"/>
                <w:sz w:val="20"/>
                <w:szCs w:val="20"/>
              </w:rPr>
              <w:br/>
            </w:r>
            <w:r w:rsidRPr="00A2418B">
              <w:rPr>
                <w:rFonts w:eastAsia="Calibri" w:cs="Times New Roman"/>
                <w:sz w:val="20"/>
                <w:szCs w:val="20"/>
              </w:rPr>
              <w:t>и спорта, еженедельно</w:t>
            </w:r>
            <w:r w:rsidR="00366E5B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A2418B">
              <w:rPr>
                <w:rFonts w:eastAsia="Calibri" w:cs="Times New Roman"/>
                <w:sz w:val="20"/>
                <w:szCs w:val="20"/>
              </w:rPr>
              <w:t>(обеспечивает достижение целевого показателя 45)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B" w:rsidRPr="00A2418B" w:rsidRDefault="00A2418B" w:rsidP="00366E5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Calibri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B" w:rsidRPr="00A2418B" w:rsidRDefault="00A2418B" w:rsidP="00366E5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Calibri" w:cs="Times New Roman"/>
                <w:sz w:val="20"/>
                <w:szCs w:val="20"/>
              </w:rPr>
              <w:t>постоянно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B" w:rsidRPr="00A2418B" w:rsidRDefault="00A2418B" w:rsidP="00A2418B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A2418B">
              <w:rPr>
                <w:rFonts w:eastAsia="Calibri" w:cs="Times New Roman"/>
                <w:sz w:val="20"/>
                <w:szCs w:val="20"/>
              </w:rPr>
              <w:t>2024 – 2026 годы</w:t>
            </w:r>
            <w:r w:rsidRPr="00A2418B">
              <w:rPr>
                <w:rFonts w:eastAsia="Calibri" w:cs="Times New Roman"/>
                <w:sz w:val="20"/>
                <w:szCs w:val="20"/>
              </w:rPr>
              <w:br/>
              <w:t>2027 – 2031 годы</w:t>
            </w:r>
            <w:r w:rsidRPr="00A2418B">
              <w:rPr>
                <w:rFonts w:eastAsia="Calibri" w:cs="Times New Roman"/>
                <w:sz w:val="20"/>
                <w:szCs w:val="20"/>
              </w:rPr>
              <w:br/>
              <w:t>2032 – 2036 годы</w:t>
            </w:r>
          </w:p>
          <w:p w:rsidR="00A2418B" w:rsidRPr="00A2418B" w:rsidRDefault="00A2418B" w:rsidP="00A2418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Calibri" w:cs="Times New Roman"/>
                <w:sz w:val="20"/>
                <w:szCs w:val="20"/>
              </w:rPr>
              <w:t>2037 – 2044 годы</w:t>
            </w:r>
            <w:r w:rsidRPr="00A2418B">
              <w:rPr>
                <w:rFonts w:eastAsia="Calibri" w:cs="Times New Roman"/>
                <w:sz w:val="20"/>
                <w:szCs w:val="20"/>
              </w:rPr>
              <w:br/>
              <w:t>2045 – 2050 годы</w:t>
            </w:r>
          </w:p>
        </w:tc>
      </w:tr>
    </w:tbl>
    <w:p w:rsidR="00A2418B" w:rsidRPr="00A2418B" w:rsidRDefault="00ED76FA" w:rsidP="00366E5B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31</w:t>
      </w:r>
      <w:r w:rsidR="00A2418B" w:rsidRPr="00A2418B">
        <w:rPr>
          <w:rFonts w:eastAsia="Calibri" w:cs="Times New Roman"/>
          <w:szCs w:val="28"/>
        </w:rPr>
        <w:t>)</w:t>
      </w:r>
      <w:r w:rsidR="00366E5B">
        <w:rPr>
          <w:rFonts w:eastAsia="Calibri" w:cs="Times New Roman"/>
          <w:szCs w:val="28"/>
        </w:rPr>
        <w:tab/>
      </w:r>
      <w:r w:rsidR="00A2418B" w:rsidRPr="00A2418B">
        <w:rPr>
          <w:rFonts w:eastAsia="Calibri" w:cs="Times New Roman"/>
          <w:szCs w:val="28"/>
        </w:rPr>
        <w:t xml:space="preserve">в пункте 4 раздела </w:t>
      </w:r>
      <w:r w:rsidR="00A2418B" w:rsidRPr="00A2418B">
        <w:rPr>
          <w:rFonts w:eastAsia="Calibri" w:cs="Times New Roman"/>
          <w:szCs w:val="28"/>
          <w:lang w:val="en-US"/>
        </w:rPr>
        <w:t>II</w:t>
      </w:r>
      <w:r w:rsidR="00A2418B" w:rsidRPr="00A2418B">
        <w:rPr>
          <w:rFonts w:eastAsia="Calibri" w:cs="Times New Roman"/>
          <w:szCs w:val="28"/>
        </w:rPr>
        <w:t xml:space="preserve"> приложения к решению слова </w:t>
      </w:r>
      <w:r w:rsidR="00A2418B" w:rsidRPr="00A2418B">
        <w:rPr>
          <w:rFonts w:eastAsia="Calibri" w:cs="Times New Roman"/>
          <w:szCs w:val="28"/>
        </w:rPr>
        <w:br/>
        <w:t>«, природопользования и экологии, управления земельными ресурсами городского округа и имуществом, находящимися в муниципальной собственности» исключить</w:t>
      </w:r>
      <w:r w:rsidR="00366E5B">
        <w:rPr>
          <w:rFonts w:eastAsia="Calibri" w:cs="Times New Roman"/>
          <w:szCs w:val="28"/>
        </w:rPr>
        <w:t>;</w:t>
      </w:r>
    </w:p>
    <w:p w:rsidR="00A2418B" w:rsidRPr="00A2418B" w:rsidRDefault="00ED76FA" w:rsidP="00ED76FA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32</w:t>
      </w:r>
      <w:r w:rsidR="00A2418B" w:rsidRPr="00A2418B">
        <w:rPr>
          <w:rFonts w:eastAsia="Calibri" w:cs="Times New Roman"/>
          <w:szCs w:val="28"/>
        </w:rPr>
        <w:t>)</w:t>
      </w:r>
      <w:r>
        <w:rPr>
          <w:rFonts w:eastAsia="Calibri" w:cs="Times New Roman"/>
          <w:szCs w:val="28"/>
        </w:rPr>
        <w:tab/>
      </w:r>
      <w:r w:rsidR="00A2418B" w:rsidRPr="00A2418B">
        <w:rPr>
          <w:rFonts w:eastAsia="Calibri" w:cs="Times New Roman"/>
          <w:szCs w:val="28"/>
        </w:rPr>
        <w:t>подпункт 4.2.2.5 пункта 4.2</w:t>
      </w:r>
      <w:r w:rsidR="00643300">
        <w:rPr>
          <w:rFonts w:eastAsia="Calibri" w:cs="Times New Roman"/>
          <w:szCs w:val="28"/>
        </w:rPr>
        <w:t xml:space="preserve"> </w:t>
      </w:r>
      <w:r w:rsidR="00A2418B" w:rsidRPr="00A2418B">
        <w:rPr>
          <w:rFonts w:eastAsia="Calibri" w:cs="Times New Roman"/>
          <w:szCs w:val="28"/>
        </w:rPr>
        <w:t xml:space="preserve">раздела </w:t>
      </w:r>
      <w:r w:rsidR="00A2418B" w:rsidRPr="00A2418B">
        <w:rPr>
          <w:rFonts w:eastAsia="Calibri" w:cs="Times New Roman"/>
          <w:szCs w:val="28"/>
          <w:lang w:val="en-US"/>
        </w:rPr>
        <w:t>II</w:t>
      </w:r>
      <w:r w:rsidR="00A2418B" w:rsidRPr="00A2418B">
        <w:rPr>
          <w:rFonts w:eastAsia="Calibri" w:cs="Times New Roman"/>
          <w:szCs w:val="28"/>
        </w:rPr>
        <w:t xml:space="preserve"> приложения к решению изложить в следующей редакции: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3"/>
        <w:gridCol w:w="4111"/>
        <w:gridCol w:w="1134"/>
        <w:gridCol w:w="1134"/>
        <w:gridCol w:w="1714"/>
      </w:tblGrid>
      <w:tr w:rsidR="00A2418B" w:rsidRPr="00A2418B" w:rsidTr="00177E03"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A2418B" w:rsidRPr="00A2418B" w:rsidRDefault="00A2418B" w:rsidP="00C20949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val="en-US" w:eastAsia="zh-CN"/>
              </w:rPr>
              <w:t xml:space="preserve">4.2.2.5. </w:t>
            </w:r>
            <w:proofErr w:type="spellStart"/>
            <w:r w:rsidRPr="00A2418B">
              <w:rPr>
                <w:rFonts w:eastAsia="Times New Roman" w:cs="Times New Roman"/>
                <w:sz w:val="20"/>
                <w:szCs w:val="20"/>
                <w:lang w:val="en-US" w:eastAsia="zh-CN"/>
              </w:rPr>
              <w:t>Установка</w:t>
            </w:r>
            <w:proofErr w:type="spellEnd"/>
            <w:r w:rsidR="00C20949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A2418B">
              <w:rPr>
                <w:rFonts w:eastAsia="Times New Roman" w:cs="Times New Roman"/>
                <w:sz w:val="20"/>
                <w:szCs w:val="20"/>
                <w:lang w:val="en-US" w:eastAsia="zh-CN"/>
              </w:rPr>
              <w:t>т</w:t>
            </w:r>
            <w:r w:rsidR="00C20949">
              <w:rPr>
                <w:rFonts w:eastAsia="Times New Roman" w:cs="Times New Roman"/>
                <w:sz w:val="20"/>
                <w:szCs w:val="20"/>
                <w:lang w:eastAsia="zh-CN"/>
              </w:rPr>
              <w:t>ё</w:t>
            </w:r>
            <w:proofErr w:type="spellStart"/>
            <w:r w:rsidRPr="00A2418B">
              <w:rPr>
                <w:rFonts w:eastAsia="Times New Roman" w:cs="Times New Roman"/>
                <w:sz w:val="20"/>
                <w:szCs w:val="20"/>
                <w:lang w:val="en-US" w:eastAsia="zh-CN"/>
              </w:rPr>
              <w:t>плых</w:t>
            </w:r>
            <w:proofErr w:type="spellEnd"/>
            <w:r w:rsidRPr="00A2418B">
              <w:rPr>
                <w:rFonts w:eastAsia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A2418B">
              <w:rPr>
                <w:rFonts w:eastAsia="Times New Roman" w:cs="Times New Roman"/>
                <w:sz w:val="20"/>
                <w:szCs w:val="20"/>
                <w:lang w:val="en-US" w:eastAsia="zh-CN"/>
              </w:rPr>
              <w:t>остановочных</w:t>
            </w:r>
            <w:proofErr w:type="spellEnd"/>
            <w:r w:rsidRPr="00A2418B">
              <w:rPr>
                <w:rFonts w:eastAsia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A2418B">
              <w:rPr>
                <w:rFonts w:eastAsia="Times New Roman" w:cs="Times New Roman"/>
                <w:sz w:val="20"/>
                <w:szCs w:val="20"/>
                <w:lang w:val="en-US" w:eastAsia="zh-CN"/>
              </w:rPr>
              <w:t>павильонов</w:t>
            </w:r>
            <w:proofErr w:type="spellEnd"/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A2418B" w:rsidRPr="00A2418B" w:rsidRDefault="00A2418B" w:rsidP="00C2094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zh-CN"/>
              </w:rPr>
              <w:t>установка т</w:t>
            </w:r>
            <w:r w:rsidR="00C20949">
              <w:rPr>
                <w:rFonts w:eastAsia="Times New Roman" w:cs="Times New Roman"/>
                <w:sz w:val="20"/>
                <w:szCs w:val="20"/>
                <w:lang w:eastAsia="zh-CN"/>
              </w:rPr>
              <w:t>ё</w:t>
            </w:r>
            <w:r w:rsidRPr="00A2418B">
              <w:rPr>
                <w:rFonts w:eastAsia="Times New Roman" w:cs="Times New Roman"/>
                <w:sz w:val="20"/>
                <w:szCs w:val="20"/>
                <w:lang w:eastAsia="zh-CN"/>
              </w:rPr>
              <w:t>плых остановочных павильонов, доля т</w:t>
            </w:r>
            <w:r w:rsidR="00C20949">
              <w:rPr>
                <w:rFonts w:eastAsia="Times New Roman" w:cs="Times New Roman"/>
                <w:sz w:val="20"/>
                <w:szCs w:val="20"/>
                <w:lang w:eastAsia="zh-CN"/>
              </w:rPr>
              <w:t>ё</w:t>
            </w:r>
            <w:r w:rsidRPr="00A2418B">
              <w:rPr>
                <w:rFonts w:eastAsia="Times New Roman" w:cs="Times New Roman"/>
                <w:sz w:val="20"/>
                <w:szCs w:val="20"/>
                <w:lang w:eastAsia="zh-CN"/>
              </w:rPr>
              <w:t>плых остановочных павильонов, %:</w:t>
            </w:r>
          </w:p>
          <w:p w:rsidR="00A2418B" w:rsidRPr="00A2418B" w:rsidRDefault="00A2418B" w:rsidP="00C2094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zh-CN"/>
              </w:rPr>
              <w:t>- к 2026 году до 20</w:t>
            </w:r>
            <w:r w:rsidR="00C20949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A2418B">
              <w:rPr>
                <w:rFonts w:eastAsia="Times New Roman" w:cs="Times New Roman"/>
                <w:sz w:val="20"/>
                <w:szCs w:val="20"/>
                <w:lang w:eastAsia="zh-CN"/>
              </w:rPr>
              <w:t>%;</w:t>
            </w:r>
          </w:p>
          <w:p w:rsidR="00A2418B" w:rsidRPr="00A2418B" w:rsidRDefault="00A2418B" w:rsidP="00C2094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zh-CN"/>
              </w:rPr>
              <w:t>- к 2031 году до 37</w:t>
            </w:r>
            <w:r w:rsidR="00C20949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A2418B">
              <w:rPr>
                <w:rFonts w:eastAsia="Times New Roman" w:cs="Times New Roman"/>
                <w:sz w:val="20"/>
                <w:szCs w:val="20"/>
                <w:lang w:eastAsia="zh-CN"/>
              </w:rPr>
              <w:t>%;</w:t>
            </w:r>
          </w:p>
          <w:p w:rsidR="00A2418B" w:rsidRPr="00A2418B" w:rsidRDefault="00A2418B" w:rsidP="00C2094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zh-CN"/>
              </w:rPr>
              <w:t>- к 2036 году до 53</w:t>
            </w:r>
            <w:r w:rsidR="00C20949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A2418B">
              <w:rPr>
                <w:rFonts w:eastAsia="Times New Roman" w:cs="Times New Roman"/>
                <w:sz w:val="20"/>
                <w:szCs w:val="20"/>
                <w:lang w:eastAsia="zh-CN"/>
              </w:rPr>
              <w:t>%;</w:t>
            </w:r>
          </w:p>
          <w:p w:rsidR="00A2418B" w:rsidRPr="00A2418B" w:rsidRDefault="00A2418B" w:rsidP="00C2094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zh-CN"/>
              </w:rPr>
              <w:t>- к 2044 году до 80</w:t>
            </w:r>
            <w:r w:rsidR="00C20949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A2418B">
              <w:rPr>
                <w:rFonts w:eastAsia="Times New Roman" w:cs="Times New Roman"/>
                <w:sz w:val="20"/>
                <w:szCs w:val="20"/>
                <w:lang w:eastAsia="zh-CN"/>
              </w:rPr>
              <w:t>%;</w:t>
            </w:r>
          </w:p>
          <w:p w:rsidR="00A2418B" w:rsidRPr="00A2418B" w:rsidRDefault="00A2418B" w:rsidP="00C2094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zh-CN"/>
              </w:rPr>
              <w:t>- к 2050 году до 100</w:t>
            </w:r>
            <w:r w:rsidR="00C20949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A2418B">
              <w:rPr>
                <w:rFonts w:eastAsia="Times New Roman" w:cs="Times New Roman"/>
                <w:sz w:val="20"/>
                <w:szCs w:val="20"/>
                <w:lang w:eastAsia="zh-CN"/>
              </w:rPr>
              <w:t>%</w:t>
            </w:r>
            <w:r w:rsidR="0036228E">
              <w:rPr>
                <w:rFonts w:eastAsia="Times New Roman" w:cs="Times New Roman"/>
                <w:sz w:val="20"/>
                <w:szCs w:val="20"/>
                <w:lang w:eastAsia="zh-CN"/>
              </w:rPr>
              <w:t>;</w:t>
            </w:r>
          </w:p>
          <w:p w:rsidR="00A2418B" w:rsidRPr="00A2418B" w:rsidRDefault="00A2418B" w:rsidP="00C20949">
            <w:pPr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zh-CN"/>
              </w:rPr>
              <w:lastRenderedPageBreak/>
              <w:t>обеспеченность остановок остановочными павильонами, %:</w:t>
            </w:r>
          </w:p>
          <w:p w:rsidR="00A2418B" w:rsidRPr="00A2418B" w:rsidRDefault="00A2418B" w:rsidP="00C20949">
            <w:pPr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zh-CN"/>
              </w:rPr>
              <w:t>- к 2026 году – 92,6</w:t>
            </w:r>
            <w:r w:rsidR="00C20949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A2418B">
              <w:rPr>
                <w:rFonts w:eastAsia="Times New Roman" w:cs="Times New Roman"/>
                <w:sz w:val="20"/>
                <w:szCs w:val="20"/>
                <w:lang w:eastAsia="zh-CN"/>
              </w:rPr>
              <w:t>%;</w:t>
            </w:r>
          </w:p>
          <w:p w:rsidR="00A2418B" w:rsidRPr="00A2418B" w:rsidRDefault="00A2418B" w:rsidP="00C20949">
            <w:pPr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zh-CN"/>
              </w:rPr>
              <w:t>- к 2031 году – 92,8</w:t>
            </w:r>
            <w:r w:rsidR="00C20949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A2418B">
              <w:rPr>
                <w:rFonts w:eastAsia="Times New Roman" w:cs="Times New Roman"/>
                <w:sz w:val="20"/>
                <w:szCs w:val="20"/>
                <w:lang w:eastAsia="zh-CN"/>
              </w:rPr>
              <w:t>%;</w:t>
            </w:r>
          </w:p>
          <w:p w:rsidR="00A2418B" w:rsidRPr="00A2418B" w:rsidRDefault="00A2418B" w:rsidP="00C20949">
            <w:pPr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zh-CN"/>
              </w:rPr>
              <w:t>- к 2036 году – 92,8</w:t>
            </w:r>
            <w:r w:rsidR="00C20949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A2418B">
              <w:rPr>
                <w:rFonts w:eastAsia="Times New Roman" w:cs="Times New Roman"/>
                <w:sz w:val="20"/>
                <w:szCs w:val="20"/>
                <w:lang w:eastAsia="zh-CN"/>
              </w:rPr>
              <w:t>%;</w:t>
            </w:r>
          </w:p>
          <w:p w:rsidR="00A2418B" w:rsidRPr="00A2418B" w:rsidRDefault="00A2418B" w:rsidP="00C20949">
            <w:pPr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zh-CN"/>
              </w:rPr>
              <w:t>- к 2044 году – 92,9</w:t>
            </w:r>
            <w:r w:rsidR="00C20949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A2418B">
              <w:rPr>
                <w:rFonts w:eastAsia="Times New Roman" w:cs="Times New Roman"/>
                <w:sz w:val="20"/>
                <w:szCs w:val="20"/>
                <w:lang w:eastAsia="zh-CN"/>
              </w:rPr>
              <w:t>%;</w:t>
            </w:r>
          </w:p>
          <w:p w:rsidR="00644B04" w:rsidRDefault="00A2418B" w:rsidP="00C20949">
            <w:pPr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zh-CN"/>
              </w:rPr>
              <w:t>- к 2050 году – 93,0</w:t>
            </w:r>
            <w:r w:rsidR="00C20949" w:rsidRPr="00C20949">
              <w:rPr>
                <w:rFonts w:eastAsia="Calibri" w:cs="Times New Roman"/>
                <w:sz w:val="24"/>
                <w:szCs w:val="24"/>
              </w:rPr>
              <w:t> </w:t>
            </w:r>
            <w:r w:rsidRPr="00A2418B">
              <w:rPr>
                <w:rFonts w:eastAsia="Times New Roman" w:cs="Times New Roman"/>
                <w:sz w:val="20"/>
                <w:szCs w:val="20"/>
                <w:lang w:eastAsia="zh-CN"/>
              </w:rPr>
              <w:t>%</w:t>
            </w:r>
            <w:r w:rsidR="00C20949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:rsidR="00A2418B" w:rsidRPr="00A2418B" w:rsidRDefault="00A2418B" w:rsidP="00C20949">
            <w:pPr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zh-CN"/>
              </w:rPr>
              <w:t>(обеспечивает достижение целевых показателей 7, 66, 67)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2418B" w:rsidRPr="00A2418B" w:rsidRDefault="00A2418B" w:rsidP="00C2094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2418B">
              <w:rPr>
                <w:rFonts w:eastAsia="Times New Roman" w:cs="Times New Roman"/>
                <w:sz w:val="20"/>
                <w:szCs w:val="20"/>
                <w:lang w:val="en-US" w:eastAsia="zh-CN"/>
              </w:rPr>
              <w:lastRenderedPageBreak/>
              <w:t>бюджетные</w:t>
            </w:r>
            <w:proofErr w:type="spellEnd"/>
            <w:r w:rsidRPr="00A2418B">
              <w:rPr>
                <w:rFonts w:eastAsia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A2418B">
              <w:rPr>
                <w:rFonts w:eastAsia="Times New Roman" w:cs="Times New Roman"/>
                <w:sz w:val="20"/>
                <w:szCs w:val="20"/>
                <w:lang w:val="en-US" w:eastAsia="zh-CN"/>
              </w:rPr>
              <w:t>средства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2418B" w:rsidRPr="00A2418B" w:rsidRDefault="00A2418B" w:rsidP="00C2094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2418B">
              <w:rPr>
                <w:rFonts w:eastAsia="Times New Roman" w:cs="Times New Roman"/>
                <w:sz w:val="20"/>
                <w:szCs w:val="20"/>
                <w:lang w:val="en-US" w:eastAsia="zh-CN"/>
              </w:rPr>
              <w:t>постоянно</w:t>
            </w:r>
            <w:proofErr w:type="spellEnd"/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</w:tcPr>
          <w:p w:rsidR="00A2418B" w:rsidRPr="00A2418B" w:rsidRDefault="00A2418B" w:rsidP="00C2094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zh-CN"/>
              </w:rPr>
              <w:t>2024 – 2026 годы</w:t>
            </w:r>
          </w:p>
          <w:p w:rsidR="00A2418B" w:rsidRPr="00A2418B" w:rsidRDefault="00A2418B" w:rsidP="00C2094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zh-CN"/>
              </w:rPr>
              <w:t>2027 – 2031 годы</w:t>
            </w:r>
          </w:p>
          <w:p w:rsidR="00A2418B" w:rsidRPr="00A2418B" w:rsidRDefault="00A2418B" w:rsidP="00C2094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zh-CN"/>
              </w:rPr>
              <w:t>2032 – 2036 годы</w:t>
            </w:r>
          </w:p>
          <w:p w:rsidR="00A2418B" w:rsidRPr="00A2418B" w:rsidRDefault="00A2418B" w:rsidP="00C2094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zh-CN"/>
              </w:rPr>
              <w:t>2037 – 2044 годы</w:t>
            </w:r>
          </w:p>
          <w:p w:rsidR="00A2418B" w:rsidRPr="00A2418B" w:rsidRDefault="00A2418B" w:rsidP="00C2094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zh-CN"/>
              </w:rPr>
              <w:t>2045 – 2050 годы</w:t>
            </w:r>
          </w:p>
        </w:tc>
      </w:tr>
    </w:tbl>
    <w:p w:rsidR="00A2418B" w:rsidRPr="00A2418B" w:rsidRDefault="00A2418B" w:rsidP="00ED76FA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2418B">
        <w:rPr>
          <w:rFonts w:eastAsia="Calibri" w:cs="Times New Roman"/>
          <w:szCs w:val="28"/>
        </w:rPr>
        <w:t>3</w:t>
      </w:r>
      <w:r w:rsidR="00ED76FA">
        <w:rPr>
          <w:rFonts w:eastAsia="Calibri" w:cs="Times New Roman"/>
          <w:szCs w:val="28"/>
        </w:rPr>
        <w:t>3)</w:t>
      </w:r>
      <w:r w:rsidR="00ED76FA">
        <w:rPr>
          <w:rFonts w:eastAsia="Calibri" w:cs="Times New Roman"/>
          <w:szCs w:val="28"/>
        </w:rPr>
        <w:tab/>
      </w:r>
      <w:r w:rsidRPr="00A2418B">
        <w:rPr>
          <w:rFonts w:eastAsia="Calibri" w:cs="Times New Roman"/>
          <w:szCs w:val="28"/>
        </w:rPr>
        <w:t>подпункт 4.2.2.6</w:t>
      </w:r>
      <w:r w:rsidR="00C20949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>пункта 4.2</w:t>
      </w:r>
      <w:r w:rsidR="00C20949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 xml:space="preserve">раздела </w:t>
      </w:r>
      <w:r w:rsidRPr="00A2418B">
        <w:rPr>
          <w:rFonts w:eastAsia="Calibri" w:cs="Times New Roman"/>
          <w:szCs w:val="28"/>
          <w:lang w:val="en-US"/>
        </w:rPr>
        <w:t>II</w:t>
      </w:r>
      <w:r w:rsidRPr="00A2418B">
        <w:rPr>
          <w:rFonts w:eastAsia="Calibri" w:cs="Times New Roman"/>
          <w:szCs w:val="28"/>
        </w:rPr>
        <w:t xml:space="preserve"> приложения к решению изложить в следующей редакции: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3969"/>
        <w:gridCol w:w="1134"/>
        <w:gridCol w:w="1134"/>
        <w:gridCol w:w="1714"/>
      </w:tblGrid>
      <w:tr w:rsidR="00A2418B" w:rsidRPr="00A2418B" w:rsidTr="00177E03">
        <w:tc>
          <w:tcPr>
            <w:tcW w:w="1555" w:type="dxa"/>
          </w:tcPr>
          <w:p w:rsidR="00A2418B" w:rsidRPr="00A2418B" w:rsidRDefault="00A2418B" w:rsidP="00C20949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2418B">
              <w:rPr>
                <w:rFonts w:eastAsia="Calibri" w:cs="Times New Roman"/>
                <w:sz w:val="20"/>
                <w:szCs w:val="20"/>
                <w:lang w:val="en-US" w:eastAsia="zh-CN"/>
              </w:rPr>
              <w:t xml:space="preserve">4.2.2.6. </w:t>
            </w:r>
            <w:proofErr w:type="spellStart"/>
            <w:r w:rsidRPr="00A2418B">
              <w:rPr>
                <w:rFonts w:eastAsia="Calibri" w:cs="Times New Roman"/>
                <w:sz w:val="20"/>
                <w:szCs w:val="20"/>
                <w:lang w:val="en-US" w:eastAsia="zh-CN"/>
              </w:rPr>
              <w:t>Доступность</w:t>
            </w:r>
            <w:proofErr w:type="spellEnd"/>
            <w:r w:rsidRPr="00A2418B">
              <w:rPr>
                <w:rFonts w:eastAsia="Calibri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A2418B">
              <w:rPr>
                <w:rFonts w:eastAsia="Calibri" w:cs="Times New Roman"/>
                <w:sz w:val="20"/>
                <w:szCs w:val="20"/>
                <w:lang w:val="en-US" w:eastAsia="zh-CN"/>
              </w:rPr>
              <w:t>остановок</w:t>
            </w:r>
            <w:proofErr w:type="spellEnd"/>
            <w:r w:rsidRPr="00A2418B">
              <w:rPr>
                <w:rFonts w:eastAsia="Calibri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A2418B">
              <w:rPr>
                <w:rFonts w:eastAsia="Calibri" w:cs="Times New Roman"/>
                <w:sz w:val="20"/>
                <w:szCs w:val="20"/>
                <w:lang w:val="en-US" w:eastAsia="zh-CN"/>
              </w:rPr>
              <w:t>общественного</w:t>
            </w:r>
            <w:proofErr w:type="spellEnd"/>
            <w:r w:rsidRPr="00A2418B">
              <w:rPr>
                <w:rFonts w:eastAsia="Calibri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A2418B">
              <w:rPr>
                <w:rFonts w:eastAsia="Calibri" w:cs="Times New Roman"/>
                <w:sz w:val="20"/>
                <w:szCs w:val="20"/>
                <w:lang w:val="en-US" w:eastAsia="zh-CN"/>
              </w:rPr>
              <w:t>транспорта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A2418B" w:rsidRPr="00A2418B" w:rsidRDefault="00A2418B" w:rsidP="00C20949">
            <w:pPr>
              <w:rPr>
                <w:rFonts w:eastAsia="Calibri" w:cs="Times New Roman"/>
                <w:sz w:val="20"/>
                <w:szCs w:val="20"/>
                <w:lang w:eastAsia="zh-CN"/>
              </w:rPr>
            </w:pPr>
            <w:r w:rsidRPr="00A2418B">
              <w:rPr>
                <w:rFonts w:eastAsia="Calibri" w:cs="Times New Roman"/>
                <w:sz w:val="20"/>
                <w:szCs w:val="20"/>
                <w:lang w:eastAsia="zh-CN"/>
              </w:rPr>
              <w:t xml:space="preserve">установка новых остановочных павильонов </w:t>
            </w:r>
            <w:r w:rsidRPr="00A2418B">
              <w:rPr>
                <w:rFonts w:eastAsia="Calibri" w:cs="Times New Roman"/>
                <w:sz w:val="20"/>
                <w:szCs w:val="20"/>
                <w:lang w:eastAsia="zh-CN"/>
              </w:rPr>
              <w:br/>
              <w:t xml:space="preserve">(в том числе оборудованных электронными табло), доля площади застроенной территории города, находящаяся </w:t>
            </w:r>
            <w:r w:rsidRPr="00A2418B">
              <w:rPr>
                <w:rFonts w:eastAsia="Calibri" w:cs="Times New Roman"/>
                <w:sz w:val="20"/>
                <w:szCs w:val="20"/>
                <w:lang w:eastAsia="zh-CN"/>
              </w:rPr>
              <w:br/>
              <w:t>в нормативном радиусе пешеходной доступности от остановочных пунктов,</w:t>
            </w:r>
            <w:r w:rsidRPr="00A2418B">
              <w:rPr>
                <w:rFonts w:eastAsia="Calibri" w:cs="Times New Roman"/>
                <w:sz w:val="20"/>
                <w:szCs w:val="20"/>
                <w:lang w:val="en-US" w:eastAsia="zh-CN"/>
              </w:rPr>
              <w:t> </w:t>
            </w:r>
            <w:r w:rsidRPr="00A2418B">
              <w:rPr>
                <w:rFonts w:eastAsia="Calibri" w:cs="Times New Roman"/>
                <w:sz w:val="20"/>
                <w:szCs w:val="20"/>
                <w:lang w:eastAsia="zh-CN"/>
              </w:rPr>
              <w:t>%:</w:t>
            </w:r>
          </w:p>
          <w:p w:rsidR="00A2418B" w:rsidRPr="00A2418B" w:rsidRDefault="00A2418B" w:rsidP="00C20949">
            <w:pPr>
              <w:rPr>
                <w:rFonts w:eastAsia="Calibri" w:cs="Times New Roman"/>
                <w:sz w:val="20"/>
                <w:szCs w:val="20"/>
                <w:lang w:eastAsia="zh-CN"/>
              </w:rPr>
            </w:pPr>
            <w:r w:rsidRPr="00A2418B">
              <w:rPr>
                <w:rFonts w:eastAsia="Calibri" w:cs="Times New Roman"/>
                <w:sz w:val="20"/>
                <w:szCs w:val="20"/>
                <w:lang w:eastAsia="zh-CN"/>
              </w:rPr>
              <w:t xml:space="preserve">- к 2026 году до </w:t>
            </w:r>
            <w:r w:rsidRPr="00A2418B">
              <w:rPr>
                <w:rFonts w:eastAsia="Calibri" w:cs="Times New Roman"/>
                <w:bCs/>
                <w:sz w:val="20"/>
                <w:szCs w:val="20"/>
                <w:lang w:eastAsia="zh-CN"/>
              </w:rPr>
              <w:t>85</w:t>
            </w:r>
            <w:r w:rsidR="00C20949">
              <w:rPr>
                <w:rFonts w:eastAsia="Calibri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A2418B">
              <w:rPr>
                <w:rFonts w:eastAsia="Calibri" w:cs="Times New Roman"/>
                <w:sz w:val="20"/>
                <w:szCs w:val="20"/>
                <w:lang w:eastAsia="zh-CN"/>
              </w:rPr>
              <w:t>%;</w:t>
            </w:r>
          </w:p>
          <w:p w:rsidR="00A2418B" w:rsidRPr="00A2418B" w:rsidRDefault="00A2418B" w:rsidP="00C20949">
            <w:pPr>
              <w:rPr>
                <w:rFonts w:eastAsia="Calibri" w:cs="Times New Roman"/>
                <w:sz w:val="20"/>
                <w:szCs w:val="20"/>
                <w:lang w:eastAsia="zh-CN"/>
              </w:rPr>
            </w:pPr>
            <w:r w:rsidRPr="00A2418B">
              <w:rPr>
                <w:rFonts w:eastAsia="Calibri" w:cs="Times New Roman"/>
                <w:sz w:val="20"/>
                <w:szCs w:val="20"/>
                <w:lang w:eastAsia="zh-CN"/>
              </w:rPr>
              <w:t xml:space="preserve">- к 2031 году до </w:t>
            </w:r>
            <w:r w:rsidRPr="00A2418B">
              <w:rPr>
                <w:rFonts w:eastAsia="Calibri" w:cs="Times New Roman"/>
                <w:bCs/>
                <w:sz w:val="20"/>
                <w:szCs w:val="20"/>
                <w:lang w:eastAsia="zh-CN"/>
              </w:rPr>
              <w:t>90</w:t>
            </w:r>
            <w:r w:rsidR="00C20949">
              <w:rPr>
                <w:rFonts w:eastAsia="Calibri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A2418B">
              <w:rPr>
                <w:rFonts w:eastAsia="Calibri" w:cs="Times New Roman"/>
                <w:sz w:val="20"/>
                <w:szCs w:val="20"/>
                <w:lang w:eastAsia="zh-CN"/>
              </w:rPr>
              <w:t>%;</w:t>
            </w:r>
          </w:p>
          <w:p w:rsidR="00A2418B" w:rsidRPr="00A2418B" w:rsidRDefault="00A2418B" w:rsidP="00C20949">
            <w:pPr>
              <w:rPr>
                <w:rFonts w:eastAsia="Calibri" w:cs="Times New Roman"/>
                <w:sz w:val="20"/>
                <w:szCs w:val="20"/>
                <w:lang w:eastAsia="zh-CN"/>
              </w:rPr>
            </w:pPr>
            <w:r w:rsidRPr="00A2418B">
              <w:rPr>
                <w:rFonts w:eastAsia="Calibri" w:cs="Times New Roman"/>
                <w:sz w:val="20"/>
                <w:szCs w:val="20"/>
                <w:lang w:eastAsia="zh-CN"/>
              </w:rPr>
              <w:t xml:space="preserve">- к 2036 году до </w:t>
            </w:r>
            <w:r w:rsidRPr="00A2418B">
              <w:rPr>
                <w:rFonts w:eastAsia="Calibri" w:cs="Times New Roman"/>
                <w:bCs/>
                <w:sz w:val="20"/>
                <w:szCs w:val="20"/>
                <w:lang w:eastAsia="zh-CN"/>
              </w:rPr>
              <w:t>95</w:t>
            </w:r>
            <w:r w:rsidR="00C20949">
              <w:rPr>
                <w:rFonts w:eastAsia="Calibri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A2418B">
              <w:rPr>
                <w:rFonts w:eastAsia="Calibri" w:cs="Times New Roman"/>
                <w:sz w:val="20"/>
                <w:szCs w:val="20"/>
                <w:lang w:eastAsia="zh-CN"/>
              </w:rPr>
              <w:t>%;</w:t>
            </w:r>
          </w:p>
          <w:p w:rsidR="00A2418B" w:rsidRPr="00A2418B" w:rsidRDefault="00A2418B" w:rsidP="00C20949">
            <w:pPr>
              <w:rPr>
                <w:rFonts w:eastAsia="Calibri" w:cs="Times New Roman"/>
                <w:sz w:val="20"/>
                <w:szCs w:val="20"/>
                <w:lang w:eastAsia="zh-CN"/>
              </w:rPr>
            </w:pPr>
            <w:r w:rsidRPr="00A2418B">
              <w:rPr>
                <w:rFonts w:eastAsia="Calibri" w:cs="Times New Roman"/>
                <w:sz w:val="20"/>
                <w:szCs w:val="20"/>
                <w:lang w:eastAsia="zh-CN"/>
              </w:rPr>
              <w:t xml:space="preserve">- к 2044 году до </w:t>
            </w:r>
            <w:r w:rsidRPr="00A2418B">
              <w:rPr>
                <w:rFonts w:eastAsia="Calibri" w:cs="Times New Roman"/>
                <w:bCs/>
                <w:sz w:val="20"/>
                <w:szCs w:val="20"/>
                <w:lang w:eastAsia="zh-CN"/>
              </w:rPr>
              <w:t>100</w:t>
            </w:r>
            <w:r w:rsidR="00C20949">
              <w:rPr>
                <w:rFonts w:eastAsia="Calibri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A2418B">
              <w:rPr>
                <w:rFonts w:eastAsia="Calibri" w:cs="Times New Roman"/>
                <w:sz w:val="20"/>
                <w:szCs w:val="20"/>
                <w:lang w:eastAsia="zh-CN"/>
              </w:rPr>
              <w:t>%;</w:t>
            </w:r>
          </w:p>
          <w:p w:rsidR="00A2418B" w:rsidRPr="00A2418B" w:rsidRDefault="00A2418B" w:rsidP="00C20949">
            <w:pPr>
              <w:rPr>
                <w:rFonts w:eastAsia="Calibri" w:cs="Times New Roman"/>
                <w:sz w:val="20"/>
                <w:szCs w:val="20"/>
                <w:lang w:eastAsia="zh-CN"/>
              </w:rPr>
            </w:pPr>
            <w:r w:rsidRPr="00A2418B">
              <w:rPr>
                <w:rFonts w:eastAsia="Calibri" w:cs="Times New Roman"/>
                <w:sz w:val="20"/>
                <w:szCs w:val="20"/>
                <w:lang w:eastAsia="zh-CN"/>
              </w:rPr>
              <w:t xml:space="preserve">- к 2050 году до </w:t>
            </w:r>
            <w:r w:rsidRPr="00A2418B">
              <w:rPr>
                <w:rFonts w:eastAsia="Calibri" w:cs="Times New Roman"/>
                <w:bCs/>
                <w:sz w:val="20"/>
                <w:szCs w:val="20"/>
                <w:lang w:eastAsia="zh-CN"/>
              </w:rPr>
              <w:t>100</w:t>
            </w:r>
            <w:r w:rsidR="00C20949">
              <w:rPr>
                <w:rFonts w:eastAsia="Calibri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A2418B">
              <w:rPr>
                <w:rFonts w:eastAsia="Calibri" w:cs="Times New Roman"/>
                <w:sz w:val="20"/>
                <w:szCs w:val="20"/>
                <w:lang w:eastAsia="zh-CN"/>
              </w:rPr>
              <w:t>%</w:t>
            </w:r>
          </w:p>
          <w:p w:rsidR="00A2418B" w:rsidRPr="00A2418B" w:rsidRDefault="00A2418B" w:rsidP="00C20949">
            <w:pPr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2418B">
              <w:rPr>
                <w:rFonts w:eastAsia="Calibri" w:cs="Times New Roman"/>
                <w:sz w:val="20"/>
                <w:szCs w:val="20"/>
                <w:lang w:eastAsia="zh-CN"/>
              </w:rPr>
              <w:t>(обеспечивает достижение целевых показателей 7, 66, 67)</w:t>
            </w:r>
          </w:p>
        </w:tc>
        <w:tc>
          <w:tcPr>
            <w:tcW w:w="1134" w:type="dxa"/>
          </w:tcPr>
          <w:p w:rsidR="00A2418B" w:rsidRPr="00A2418B" w:rsidRDefault="00A2418B" w:rsidP="00C20949">
            <w:pPr>
              <w:rPr>
                <w:rFonts w:eastAsia="Calibri" w:cs="Times New Roman"/>
                <w:sz w:val="20"/>
                <w:szCs w:val="20"/>
                <w:lang w:eastAsia="zh-CN"/>
              </w:rPr>
            </w:pPr>
            <w:r w:rsidRPr="00A2418B">
              <w:rPr>
                <w:rFonts w:eastAsia="Calibri" w:cs="Times New Roman"/>
                <w:sz w:val="20"/>
                <w:szCs w:val="20"/>
                <w:lang w:eastAsia="zh-CN"/>
              </w:rPr>
              <w:t xml:space="preserve">бюджетные </w:t>
            </w:r>
            <w:r w:rsidRPr="00A2418B">
              <w:rPr>
                <w:rFonts w:eastAsia="Calibri" w:cs="Times New Roman"/>
                <w:sz w:val="20"/>
                <w:szCs w:val="20"/>
                <w:lang w:eastAsia="zh-CN"/>
              </w:rPr>
              <w:br/>
              <w:t xml:space="preserve">и (или) </w:t>
            </w:r>
            <w:proofErr w:type="spellStart"/>
            <w:r w:rsidRPr="00A2418B">
              <w:rPr>
                <w:rFonts w:eastAsia="Calibri" w:cs="Times New Roman"/>
                <w:sz w:val="20"/>
                <w:szCs w:val="20"/>
                <w:lang w:eastAsia="zh-CN"/>
              </w:rPr>
              <w:t>внебюд</w:t>
            </w:r>
            <w:r w:rsidR="00C20949">
              <w:rPr>
                <w:rFonts w:eastAsia="Calibri" w:cs="Times New Roman"/>
                <w:sz w:val="20"/>
                <w:szCs w:val="20"/>
                <w:lang w:eastAsia="zh-CN"/>
              </w:rPr>
              <w:t>-</w:t>
            </w:r>
            <w:r w:rsidRPr="00A2418B">
              <w:rPr>
                <w:rFonts w:eastAsia="Calibri" w:cs="Times New Roman"/>
                <w:sz w:val="20"/>
                <w:szCs w:val="20"/>
                <w:lang w:eastAsia="zh-CN"/>
              </w:rPr>
              <w:t>жетные</w:t>
            </w:r>
            <w:proofErr w:type="spellEnd"/>
            <w:r w:rsidRPr="00A2418B">
              <w:rPr>
                <w:rFonts w:eastAsia="Calibri" w:cs="Times New Roman"/>
                <w:sz w:val="20"/>
                <w:szCs w:val="20"/>
                <w:lang w:eastAsia="zh-CN"/>
              </w:rPr>
              <w:t xml:space="preserve"> </w:t>
            </w:r>
          </w:p>
          <w:p w:rsidR="00A2418B" w:rsidRPr="00A2418B" w:rsidRDefault="00A2418B" w:rsidP="00C2094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2418B">
              <w:rPr>
                <w:rFonts w:eastAsia="Calibri" w:cs="Times New Roman"/>
                <w:sz w:val="20"/>
                <w:szCs w:val="20"/>
                <w:lang w:eastAsia="zh-CN"/>
              </w:rPr>
              <w:t>средства</w:t>
            </w:r>
          </w:p>
        </w:tc>
        <w:tc>
          <w:tcPr>
            <w:tcW w:w="1134" w:type="dxa"/>
          </w:tcPr>
          <w:p w:rsidR="00A2418B" w:rsidRPr="00A2418B" w:rsidRDefault="00A2418B" w:rsidP="00C2094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2418B">
              <w:rPr>
                <w:rFonts w:eastAsia="Calibri" w:cs="Times New Roman"/>
                <w:sz w:val="20"/>
                <w:szCs w:val="20"/>
                <w:lang w:eastAsia="zh-CN"/>
              </w:rPr>
              <w:t>ежегодно</w:t>
            </w:r>
          </w:p>
        </w:tc>
        <w:tc>
          <w:tcPr>
            <w:tcW w:w="1714" w:type="dxa"/>
          </w:tcPr>
          <w:p w:rsidR="00A2418B" w:rsidRPr="00A2418B" w:rsidRDefault="00A2418B" w:rsidP="0036228E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2418B">
              <w:rPr>
                <w:rFonts w:eastAsia="Calibri" w:cs="Times New Roman"/>
                <w:sz w:val="20"/>
                <w:szCs w:val="20"/>
                <w:lang w:eastAsia="zh-CN"/>
              </w:rPr>
              <w:t>2024 – 2026 годы</w:t>
            </w:r>
            <w:r w:rsidRPr="00A2418B">
              <w:rPr>
                <w:rFonts w:eastAsia="Calibri" w:cs="Times New Roman"/>
                <w:sz w:val="20"/>
                <w:szCs w:val="20"/>
                <w:lang w:eastAsia="zh-CN"/>
              </w:rPr>
              <w:br/>
              <w:t>2027 – 2031 годы</w:t>
            </w:r>
            <w:r w:rsidRPr="00A2418B">
              <w:rPr>
                <w:rFonts w:eastAsia="Calibri" w:cs="Times New Roman"/>
                <w:sz w:val="20"/>
                <w:szCs w:val="20"/>
                <w:lang w:eastAsia="zh-CN"/>
              </w:rPr>
              <w:br/>
              <w:t>2032 – 2036 годы</w:t>
            </w:r>
            <w:r w:rsidRPr="00A2418B">
              <w:rPr>
                <w:rFonts w:eastAsia="Calibri" w:cs="Times New Roman"/>
                <w:sz w:val="20"/>
                <w:szCs w:val="20"/>
                <w:lang w:eastAsia="zh-CN"/>
              </w:rPr>
              <w:br/>
              <w:t>2037 – 2044 годы</w:t>
            </w:r>
            <w:r w:rsidRPr="00A2418B">
              <w:rPr>
                <w:rFonts w:eastAsia="Calibri" w:cs="Times New Roman"/>
                <w:sz w:val="20"/>
                <w:szCs w:val="20"/>
                <w:lang w:eastAsia="zh-CN"/>
              </w:rPr>
              <w:br/>
              <w:t>2045 – 2050 годы</w:t>
            </w:r>
          </w:p>
        </w:tc>
      </w:tr>
    </w:tbl>
    <w:p w:rsidR="00A2418B" w:rsidRPr="00A2418B" w:rsidRDefault="00A2418B" w:rsidP="00A2418B">
      <w:pPr>
        <w:ind w:firstLine="709"/>
        <w:rPr>
          <w:rFonts w:eastAsia="Calibri" w:cs="Times New Roman"/>
          <w:szCs w:val="28"/>
        </w:rPr>
      </w:pPr>
      <w:r w:rsidRPr="00A2418B">
        <w:rPr>
          <w:rFonts w:eastAsia="Calibri" w:cs="Times New Roman"/>
          <w:szCs w:val="28"/>
        </w:rPr>
        <w:t>3</w:t>
      </w:r>
      <w:r w:rsidR="00ED76FA">
        <w:rPr>
          <w:rFonts w:eastAsia="Calibri" w:cs="Times New Roman"/>
          <w:szCs w:val="28"/>
        </w:rPr>
        <w:t>4</w:t>
      </w:r>
      <w:r w:rsidRPr="00A2418B">
        <w:rPr>
          <w:rFonts w:eastAsia="Calibri" w:cs="Times New Roman"/>
          <w:szCs w:val="28"/>
        </w:rPr>
        <w:t>) в подпункте 4.3.1.2</w:t>
      </w:r>
      <w:r w:rsidR="00C20949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>пункта 4.3</w:t>
      </w:r>
      <w:r w:rsidR="00C20949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>раздела II приложения к решению слова «подготовка предложений для включения в перечень домов, подлежащих капитальному ремонту в соответствии с краткосрочным планом Югорского фонда капитального ремонта, – 1 мероприятие» заменить словами «количество многоквартирных домов – не менее 10»</w:t>
      </w:r>
      <w:r w:rsidR="00C20949">
        <w:rPr>
          <w:rFonts w:eastAsia="Calibri" w:cs="Times New Roman"/>
          <w:szCs w:val="28"/>
        </w:rPr>
        <w:t>;</w:t>
      </w:r>
    </w:p>
    <w:p w:rsidR="00A2418B" w:rsidRPr="00A2418B" w:rsidRDefault="00A2418B" w:rsidP="00ED76FA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2418B">
        <w:rPr>
          <w:rFonts w:eastAsia="Calibri" w:cs="Times New Roman"/>
          <w:szCs w:val="28"/>
        </w:rPr>
        <w:t>3</w:t>
      </w:r>
      <w:r w:rsidR="00ED76FA">
        <w:rPr>
          <w:rFonts w:eastAsia="Calibri" w:cs="Times New Roman"/>
          <w:szCs w:val="28"/>
        </w:rPr>
        <w:t>5</w:t>
      </w:r>
      <w:r w:rsidRPr="00A2418B">
        <w:rPr>
          <w:rFonts w:eastAsia="Calibri" w:cs="Times New Roman"/>
          <w:szCs w:val="28"/>
        </w:rPr>
        <w:t>)</w:t>
      </w:r>
      <w:r w:rsidR="00ED76FA">
        <w:rPr>
          <w:rFonts w:eastAsia="Calibri" w:cs="Times New Roman"/>
          <w:szCs w:val="28"/>
        </w:rPr>
        <w:tab/>
      </w:r>
      <w:r w:rsidRPr="00A2418B">
        <w:rPr>
          <w:rFonts w:eastAsia="Calibri" w:cs="Times New Roman"/>
          <w:szCs w:val="28"/>
        </w:rPr>
        <w:t>подпункт 4.3.3.1</w:t>
      </w:r>
      <w:r w:rsidR="00C20949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>пункта 4.3</w:t>
      </w:r>
      <w:r w:rsidR="00C20949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 xml:space="preserve">раздела </w:t>
      </w:r>
      <w:r w:rsidRPr="00A2418B">
        <w:rPr>
          <w:rFonts w:eastAsia="Calibri" w:cs="Times New Roman"/>
          <w:szCs w:val="28"/>
          <w:lang w:val="en-US"/>
        </w:rPr>
        <w:t>II</w:t>
      </w:r>
      <w:r w:rsidRPr="00A2418B">
        <w:rPr>
          <w:rFonts w:eastAsia="Calibri" w:cs="Times New Roman"/>
          <w:szCs w:val="28"/>
        </w:rPr>
        <w:t xml:space="preserve"> приложения к решению изложить в следующей редакции: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3685"/>
        <w:gridCol w:w="1134"/>
        <w:gridCol w:w="993"/>
        <w:gridCol w:w="1714"/>
      </w:tblGrid>
      <w:tr w:rsidR="00A2418B" w:rsidRPr="00A2418B" w:rsidTr="00177E03">
        <w:tc>
          <w:tcPr>
            <w:tcW w:w="1980" w:type="dxa"/>
          </w:tcPr>
          <w:p w:rsidR="00A2418B" w:rsidRPr="00A2418B" w:rsidRDefault="00A2418B" w:rsidP="00C2094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4.3.3.1. Информирование жителей </w:t>
            </w:r>
            <w:r w:rsidR="00C209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 проведении капитальных </w:t>
            </w:r>
            <w:r w:rsidR="00C209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и текущих ремонтов многоквартирных жилых домов</w:t>
            </w:r>
          </w:p>
        </w:tc>
        <w:tc>
          <w:tcPr>
            <w:tcW w:w="3685" w:type="dxa"/>
            <w:shd w:val="clear" w:color="auto" w:fill="auto"/>
          </w:tcPr>
          <w:p w:rsidR="00A2418B" w:rsidRPr="00A2418B" w:rsidRDefault="00A2418B" w:rsidP="00C20949">
            <w:pPr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2418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количество информации, довед</w:t>
            </w:r>
            <w:r w:rsidR="00C20949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ё</w:t>
            </w:r>
            <w:r w:rsidRPr="00A2418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нной управляющими компаниями до жителей многоквартирных домов, о включении многоквартирных домов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перечень домов, подлежащих капитальному ремонту в соответствии с краткосрочным планом Югорского фонда капитального ремонта </w:t>
            </w:r>
            <w:r w:rsidRPr="00A2418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– не менее 10 единиц ежегодно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(обеспечивает достижение целевых показателей 7, 70, 71)</w:t>
            </w:r>
          </w:p>
        </w:tc>
        <w:tc>
          <w:tcPr>
            <w:tcW w:w="1134" w:type="dxa"/>
          </w:tcPr>
          <w:p w:rsidR="00A2418B" w:rsidRPr="00A2418B" w:rsidRDefault="00A2418B" w:rsidP="00C2094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Calibri" w:cs="Times New Roman"/>
                <w:sz w:val="20"/>
                <w:szCs w:val="20"/>
                <w:lang w:eastAsia="zh-CN"/>
              </w:rPr>
              <w:t xml:space="preserve">бюджетные и </w:t>
            </w:r>
            <w:proofErr w:type="spellStart"/>
            <w:r w:rsidRPr="00A2418B">
              <w:rPr>
                <w:rFonts w:eastAsia="Calibri" w:cs="Times New Roman"/>
                <w:sz w:val="20"/>
                <w:szCs w:val="20"/>
                <w:lang w:eastAsia="zh-CN"/>
              </w:rPr>
              <w:t>внебюд</w:t>
            </w:r>
            <w:r w:rsidR="00C20949">
              <w:rPr>
                <w:rFonts w:eastAsia="Calibri" w:cs="Times New Roman"/>
                <w:sz w:val="20"/>
                <w:szCs w:val="20"/>
                <w:lang w:eastAsia="zh-CN"/>
              </w:rPr>
              <w:t>-</w:t>
            </w:r>
            <w:r w:rsidRPr="00A2418B">
              <w:rPr>
                <w:rFonts w:eastAsia="Calibri" w:cs="Times New Roman"/>
                <w:sz w:val="20"/>
                <w:szCs w:val="20"/>
                <w:lang w:eastAsia="zh-CN"/>
              </w:rPr>
              <w:t>жетные</w:t>
            </w:r>
            <w:proofErr w:type="spellEnd"/>
            <w:r w:rsidRPr="00A2418B">
              <w:rPr>
                <w:rFonts w:eastAsia="Calibri" w:cs="Times New Roman"/>
                <w:sz w:val="20"/>
                <w:szCs w:val="20"/>
                <w:lang w:eastAsia="zh-CN"/>
              </w:rPr>
              <w:t xml:space="preserve"> средства</w:t>
            </w:r>
          </w:p>
        </w:tc>
        <w:tc>
          <w:tcPr>
            <w:tcW w:w="993" w:type="dxa"/>
          </w:tcPr>
          <w:p w:rsidR="00A2418B" w:rsidRPr="00A2418B" w:rsidRDefault="00A2418B" w:rsidP="00C2094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714" w:type="dxa"/>
          </w:tcPr>
          <w:p w:rsidR="00A2418B" w:rsidRPr="00A2418B" w:rsidRDefault="00A2418B" w:rsidP="0036228E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2024 – 2026 годы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2027 – 2031 годы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2032 – 2036 годы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2037 – 2044 годы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2045 – 2050 годы</w:t>
            </w:r>
          </w:p>
        </w:tc>
      </w:tr>
    </w:tbl>
    <w:p w:rsidR="00A2418B" w:rsidRPr="00A2418B" w:rsidRDefault="00A2418B" w:rsidP="00ED76FA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2418B">
        <w:rPr>
          <w:rFonts w:eastAsia="Calibri" w:cs="Times New Roman"/>
          <w:szCs w:val="28"/>
        </w:rPr>
        <w:t>3</w:t>
      </w:r>
      <w:r w:rsidR="00ED76FA">
        <w:rPr>
          <w:rFonts w:eastAsia="Calibri" w:cs="Times New Roman"/>
          <w:szCs w:val="28"/>
        </w:rPr>
        <w:t>6</w:t>
      </w:r>
      <w:r w:rsidRPr="00A2418B">
        <w:rPr>
          <w:rFonts w:eastAsia="Calibri" w:cs="Times New Roman"/>
          <w:szCs w:val="28"/>
        </w:rPr>
        <w:t>)</w:t>
      </w:r>
      <w:r w:rsidR="00ED76FA">
        <w:rPr>
          <w:rFonts w:eastAsia="Calibri" w:cs="Times New Roman"/>
          <w:szCs w:val="28"/>
        </w:rPr>
        <w:tab/>
      </w:r>
      <w:r w:rsidRPr="00A2418B">
        <w:rPr>
          <w:rFonts w:eastAsia="Calibri" w:cs="Times New Roman"/>
          <w:szCs w:val="28"/>
        </w:rPr>
        <w:t>подпункт 4.4.2.8</w:t>
      </w:r>
      <w:r w:rsidR="00C20949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>пункта 4.4</w:t>
      </w:r>
      <w:r w:rsidR="00C20949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 xml:space="preserve">раздела </w:t>
      </w:r>
      <w:r w:rsidRPr="00A2418B">
        <w:rPr>
          <w:rFonts w:eastAsia="Calibri" w:cs="Times New Roman"/>
          <w:szCs w:val="28"/>
          <w:lang w:val="en-US"/>
        </w:rPr>
        <w:t>II</w:t>
      </w:r>
      <w:r w:rsidRPr="00A2418B">
        <w:rPr>
          <w:rFonts w:eastAsia="Calibri" w:cs="Times New Roman"/>
          <w:szCs w:val="28"/>
        </w:rPr>
        <w:t xml:space="preserve"> приложения к решению изложить в следующей редакции:</w:t>
      </w:r>
      <w:r w:rsidR="00C20949">
        <w:rPr>
          <w:rFonts w:eastAsia="Calibri" w:cs="Times New Roman"/>
          <w:szCs w:val="28"/>
        </w:rPr>
        <w:t xml:space="preserve"> 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3685"/>
        <w:gridCol w:w="1134"/>
        <w:gridCol w:w="993"/>
        <w:gridCol w:w="1714"/>
      </w:tblGrid>
      <w:tr w:rsidR="00A2418B" w:rsidRPr="00A2418B" w:rsidTr="00177E03">
        <w:tc>
          <w:tcPr>
            <w:tcW w:w="1980" w:type="dxa"/>
          </w:tcPr>
          <w:p w:rsidR="00A2418B" w:rsidRPr="00A2418B" w:rsidRDefault="00A2418B" w:rsidP="0036228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4.4.2.8. Обеспечение повышения уровня пожарной </w:t>
            </w:r>
            <w:r w:rsidR="00C209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санитарной безопасности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на территории городских лесов</w:t>
            </w:r>
          </w:p>
        </w:tc>
        <w:tc>
          <w:tcPr>
            <w:tcW w:w="3685" w:type="dxa"/>
          </w:tcPr>
          <w:p w:rsidR="00644B04" w:rsidRDefault="00A2418B" w:rsidP="00C2094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выполнение работ по санитарным рубкам и рубкам по очистке леса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от захламл</w:t>
            </w:r>
            <w:r w:rsidR="00C20949">
              <w:rPr>
                <w:rFonts w:eastAsia="Times New Roman" w:cs="Times New Roman"/>
                <w:sz w:val="20"/>
                <w:szCs w:val="20"/>
                <w:lang w:eastAsia="ru-RU"/>
              </w:rPr>
              <w:t>ё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нности на территории городских лесов на площади 15 га ежегодно </w:t>
            </w:r>
          </w:p>
          <w:p w:rsidR="00A2418B" w:rsidRPr="00A2418B" w:rsidRDefault="00A2418B" w:rsidP="00C20949">
            <w:pPr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(обеспечивает достижение целевых показателей 7, 75, 76)</w:t>
            </w:r>
          </w:p>
        </w:tc>
        <w:tc>
          <w:tcPr>
            <w:tcW w:w="1134" w:type="dxa"/>
            <w:shd w:val="clear" w:color="auto" w:fill="auto"/>
          </w:tcPr>
          <w:p w:rsidR="00A2418B" w:rsidRPr="00A2418B" w:rsidRDefault="00A2418B" w:rsidP="00C2094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бюджетные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и (или) </w:t>
            </w:r>
            <w:proofErr w:type="spellStart"/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внебюд</w:t>
            </w:r>
            <w:r w:rsidR="00C2094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жетные</w:t>
            </w:r>
            <w:proofErr w:type="spellEnd"/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993" w:type="dxa"/>
            <w:shd w:val="clear" w:color="auto" w:fill="auto"/>
          </w:tcPr>
          <w:p w:rsidR="00A2418B" w:rsidRPr="00A2418B" w:rsidRDefault="00A2418B" w:rsidP="00C2094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ежегодно</w:t>
            </w:r>
          </w:p>
          <w:p w:rsidR="00A2418B" w:rsidRPr="00A2418B" w:rsidRDefault="00A2418B" w:rsidP="00C2094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shd w:val="clear" w:color="auto" w:fill="auto"/>
          </w:tcPr>
          <w:p w:rsidR="00A2418B" w:rsidRPr="00A2418B" w:rsidRDefault="00A2418B" w:rsidP="0036228E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2024 – 2026 годы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2027 – 2031 годы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2032 – 2036 годы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2037 – 2044 годы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2045 – 2050 годы</w:t>
            </w:r>
          </w:p>
        </w:tc>
      </w:tr>
    </w:tbl>
    <w:p w:rsidR="00A2418B" w:rsidRDefault="00A2418B" w:rsidP="00C20949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2418B">
        <w:rPr>
          <w:rFonts w:eastAsia="Calibri" w:cs="Times New Roman"/>
          <w:szCs w:val="28"/>
        </w:rPr>
        <w:t>3</w:t>
      </w:r>
      <w:r w:rsidR="00ED76FA">
        <w:rPr>
          <w:rFonts w:eastAsia="Calibri" w:cs="Times New Roman"/>
          <w:szCs w:val="28"/>
        </w:rPr>
        <w:t>7</w:t>
      </w:r>
      <w:r w:rsidRPr="00A2418B">
        <w:rPr>
          <w:rFonts w:eastAsia="Calibri" w:cs="Times New Roman"/>
          <w:szCs w:val="28"/>
        </w:rPr>
        <w:t>)</w:t>
      </w:r>
      <w:r w:rsidR="00C20949">
        <w:rPr>
          <w:rFonts w:eastAsia="Calibri" w:cs="Times New Roman"/>
          <w:szCs w:val="28"/>
        </w:rPr>
        <w:tab/>
      </w:r>
      <w:r w:rsidRPr="00A2418B">
        <w:rPr>
          <w:rFonts w:eastAsia="Calibri" w:cs="Times New Roman"/>
          <w:szCs w:val="28"/>
        </w:rPr>
        <w:t>подпункт 4.4.3.4</w:t>
      </w:r>
      <w:r w:rsidR="00C20949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>пункта 4.4</w:t>
      </w:r>
      <w:r w:rsidR="00C20949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 xml:space="preserve">раздела </w:t>
      </w:r>
      <w:r w:rsidRPr="00A2418B">
        <w:rPr>
          <w:rFonts w:eastAsia="Calibri" w:cs="Times New Roman"/>
          <w:szCs w:val="28"/>
          <w:lang w:val="en-US"/>
        </w:rPr>
        <w:t>II</w:t>
      </w:r>
      <w:r w:rsidRPr="00A2418B">
        <w:rPr>
          <w:rFonts w:eastAsia="Calibri" w:cs="Times New Roman"/>
          <w:szCs w:val="28"/>
        </w:rPr>
        <w:t xml:space="preserve"> приложения к решению изложить в следующей редакции:</w:t>
      </w:r>
      <w:r w:rsidR="00C20949">
        <w:rPr>
          <w:rFonts w:eastAsia="Calibri" w:cs="Times New Roman"/>
          <w:szCs w:val="28"/>
        </w:rPr>
        <w:t xml:space="preserve"> 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8"/>
        <w:gridCol w:w="3686"/>
        <w:gridCol w:w="1134"/>
        <w:gridCol w:w="1134"/>
        <w:gridCol w:w="1714"/>
      </w:tblGrid>
      <w:tr w:rsidR="00A2418B" w:rsidRPr="00A2418B" w:rsidTr="00644B04">
        <w:trPr>
          <w:trHeight w:val="217"/>
        </w:trPr>
        <w:tc>
          <w:tcPr>
            <w:tcW w:w="1838" w:type="dxa"/>
            <w:vMerge w:val="restart"/>
            <w:shd w:val="clear" w:color="auto" w:fill="auto"/>
          </w:tcPr>
          <w:p w:rsidR="00A2418B" w:rsidRPr="00A2418B" w:rsidRDefault="00A2418B" w:rsidP="00C2094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4.4.3.4. Участие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в организации системы обращения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с тв</w:t>
            </w:r>
            <w:r w:rsidR="00C20949">
              <w:rPr>
                <w:rFonts w:eastAsia="Times New Roman" w:cs="Times New Roman"/>
                <w:sz w:val="20"/>
                <w:szCs w:val="20"/>
                <w:lang w:eastAsia="ru-RU"/>
              </w:rPr>
              <w:t>ё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рдыми коммунальными отходами для обеспечения перехода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к экономике замкнутого цикла</w:t>
            </w:r>
          </w:p>
          <w:p w:rsidR="00A2418B" w:rsidRPr="00A2418B" w:rsidRDefault="00A2418B" w:rsidP="00C2094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418B" w:rsidRPr="00A2418B" w:rsidRDefault="00A2418B" w:rsidP="00C2094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(обеспечивает достижение целевых показателей 7, 72)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2418B" w:rsidRPr="00A2418B" w:rsidRDefault="00A2418B" w:rsidP="00C2094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бюджетные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и </w:t>
            </w:r>
            <w:proofErr w:type="spellStart"/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внебюд</w:t>
            </w:r>
            <w:r w:rsidR="00C2094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жетные</w:t>
            </w:r>
            <w:proofErr w:type="spellEnd"/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2418B" w:rsidRPr="00A2418B" w:rsidRDefault="00A2418B" w:rsidP="00C2094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A2418B" w:rsidRPr="00A2418B" w:rsidRDefault="00A2418B" w:rsidP="00C2094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2024 – 2026 годы</w:t>
            </w:r>
          </w:p>
        </w:tc>
      </w:tr>
      <w:tr w:rsidR="00A2418B" w:rsidRPr="00A2418B" w:rsidTr="0036228E">
        <w:trPr>
          <w:trHeight w:val="1623"/>
        </w:trPr>
        <w:tc>
          <w:tcPr>
            <w:tcW w:w="1838" w:type="dxa"/>
            <w:vMerge/>
            <w:shd w:val="clear" w:color="auto" w:fill="auto"/>
          </w:tcPr>
          <w:p w:rsidR="00A2418B" w:rsidRPr="00A2418B" w:rsidRDefault="00A2418B" w:rsidP="00C2094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418B" w:rsidRPr="00A2418B" w:rsidRDefault="00A2418B" w:rsidP="00C2094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увеличение доли тв</w:t>
            </w:r>
            <w:r w:rsidR="00643300">
              <w:rPr>
                <w:rFonts w:eastAsia="Times New Roman" w:cs="Times New Roman"/>
                <w:sz w:val="20"/>
                <w:szCs w:val="20"/>
                <w:lang w:eastAsia="ru-RU"/>
              </w:rPr>
              <w:t>ё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рдых коммунальных отходов, направленных на обработку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и утилизацию:</w:t>
            </w:r>
          </w:p>
          <w:p w:rsidR="00A2418B" w:rsidRPr="00A2418B" w:rsidRDefault="00A2418B" w:rsidP="00196CD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к 2026 году – не менее 0,15</w:t>
            </w:r>
            <w:r w:rsidR="00196CD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% (среднее значение за период)</w:t>
            </w:r>
          </w:p>
        </w:tc>
        <w:tc>
          <w:tcPr>
            <w:tcW w:w="1134" w:type="dxa"/>
            <w:vMerge/>
            <w:shd w:val="clear" w:color="auto" w:fill="auto"/>
          </w:tcPr>
          <w:p w:rsidR="00A2418B" w:rsidRPr="00A2418B" w:rsidRDefault="00A2418B" w:rsidP="00C2094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2418B" w:rsidRPr="00A2418B" w:rsidRDefault="00A2418B" w:rsidP="00C2094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A2418B" w:rsidRPr="00A2418B" w:rsidRDefault="00A2418B" w:rsidP="00C2094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2418B" w:rsidRPr="00A2418B" w:rsidTr="00177E03">
        <w:tc>
          <w:tcPr>
            <w:tcW w:w="1838" w:type="dxa"/>
            <w:vMerge/>
            <w:shd w:val="clear" w:color="auto" w:fill="auto"/>
          </w:tcPr>
          <w:p w:rsidR="00A2418B" w:rsidRPr="00A2418B" w:rsidRDefault="00A2418B" w:rsidP="00C2094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418B" w:rsidRPr="00A2418B" w:rsidRDefault="00A2418B" w:rsidP="00C20949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снижение доли </w:t>
            </w:r>
            <w:proofErr w:type="spellStart"/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захораниваемых</w:t>
            </w:r>
            <w:proofErr w:type="spellEnd"/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тв</w:t>
            </w:r>
            <w:r w:rsidR="00196CD2">
              <w:rPr>
                <w:rFonts w:eastAsia="Times New Roman" w:cs="Times New Roman"/>
                <w:sz w:val="20"/>
                <w:szCs w:val="20"/>
                <w:lang w:eastAsia="ru-RU"/>
              </w:rPr>
              <w:t>ё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рдых коммунальных отходов в общей массе образованных тв</w:t>
            </w:r>
            <w:r w:rsidR="00196CD2">
              <w:rPr>
                <w:rFonts w:eastAsia="Times New Roman" w:cs="Times New Roman"/>
                <w:sz w:val="20"/>
                <w:szCs w:val="20"/>
                <w:lang w:eastAsia="ru-RU"/>
              </w:rPr>
              <w:t>ё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рдых коммунальных отходов:</w:t>
            </w:r>
          </w:p>
          <w:p w:rsidR="00A2418B" w:rsidRPr="00A2418B" w:rsidRDefault="00A2418B" w:rsidP="00C20949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к 2031 году – 75</w:t>
            </w:r>
            <w:r w:rsidR="00196CD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%;</w:t>
            </w:r>
          </w:p>
          <w:p w:rsidR="00A2418B" w:rsidRPr="00A2418B" w:rsidRDefault="00A2418B" w:rsidP="00C20949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к 2036 году – 70</w:t>
            </w:r>
            <w:r w:rsidR="00196CD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%;</w:t>
            </w:r>
          </w:p>
          <w:p w:rsidR="00A2418B" w:rsidRPr="00A2418B" w:rsidRDefault="00A2418B" w:rsidP="00C20949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к 2044 году – 65</w:t>
            </w:r>
            <w:r w:rsidR="00196CD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%;</w:t>
            </w:r>
          </w:p>
          <w:p w:rsidR="00A2418B" w:rsidRPr="00A2418B" w:rsidRDefault="00A2418B" w:rsidP="00C2094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к 2050 году – 50</w:t>
            </w:r>
            <w:r w:rsidR="00196CD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vMerge/>
            <w:shd w:val="clear" w:color="auto" w:fill="auto"/>
          </w:tcPr>
          <w:p w:rsidR="00A2418B" w:rsidRPr="00A2418B" w:rsidRDefault="00A2418B" w:rsidP="00C2094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2418B" w:rsidRPr="00A2418B" w:rsidRDefault="00A2418B" w:rsidP="00C2094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shd w:val="clear" w:color="auto" w:fill="auto"/>
          </w:tcPr>
          <w:p w:rsidR="00A2418B" w:rsidRPr="00A2418B" w:rsidRDefault="00A2418B" w:rsidP="0036228E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2027 – 2031 годы</w:t>
            </w:r>
          </w:p>
          <w:p w:rsidR="00A2418B" w:rsidRPr="00A2418B" w:rsidRDefault="00A2418B" w:rsidP="0036228E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2032 – 2036 годы</w:t>
            </w:r>
          </w:p>
          <w:p w:rsidR="00A2418B" w:rsidRPr="00A2418B" w:rsidRDefault="00A2418B" w:rsidP="0036228E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2037 – 2044 годы</w:t>
            </w:r>
          </w:p>
          <w:p w:rsidR="00A2418B" w:rsidRPr="00A2418B" w:rsidRDefault="00A2418B" w:rsidP="0036228E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2045 – 2050 годы</w:t>
            </w:r>
          </w:p>
        </w:tc>
      </w:tr>
    </w:tbl>
    <w:p w:rsidR="00A2418B" w:rsidRPr="00A2418B" w:rsidRDefault="00A2418B" w:rsidP="00ED76FA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2418B">
        <w:rPr>
          <w:rFonts w:eastAsia="Calibri" w:cs="Times New Roman"/>
          <w:szCs w:val="28"/>
        </w:rPr>
        <w:t>3</w:t>
      </w:r>
      <w:r w:rsidR="00ED76FA">
        <w:rPr>
          <w:rFonts w:eastAsia="Calibri" w:cs="Times New Roman"/>
          <w:szCs w:val="28"/>
        </w:rPr>
        <w:t>8</w:t>
      </w:r>
      <w:r w:rsidRPr="00A2418B">
        <w:rPr>
          <w:rFonts w:eastAsia="Calibri" w:cs="Times New Roman"/>
          <w:szCs w:val="28"/>
        </w:rPr>
        <w:t>)</w:t>
      </w:r>
      <w:r w:rsidR="00ED76FA">
        <w:rPr>
          <w:rFonts w:eastAsia="Calibri" w:cs="Times New Roman"/>
          <w:szCs w:val="28"/>
        </w:rPr>
        <w:tab/>
      </w:r>
      <w:r w:rsidRPr="00A2418B">
        <w:rPr>
          <w:rFonts w:eastAsia="Calibri" w:cs="Times New Roman"/>
          <w:szCs w:val="28"/>
        </w:rPr>
        <w:t>подпункт 4.5.1.5</w:t>
      </w:r>
      <w:r w:rsidR="00196CD2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>пункта 4.5</w:t>
      </w:r>
      <w:r w:rsidR="00196CD2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>раздела II приложения к решению изложить в следующей редакции:</w:t>
      </w:r>
      <w:r w:rsidR="00196CD2">
        <w:rPr>
          <w:rFonts w:eastAsia="Calibri" w:cs="Times New Roman"/>
          <w:szCs w:val="28"/>
        </w:rPr>
        <w:t xml:space="preserve"> 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8"/>
        <w:gridCol w:w="3686"/>
        <w:gridCol w:w="1134"/>
        <w:gridCol w:w="1275"/>
        <w:gridCol w:w="1573"/>
      </w:tblGrid>
      <w:tr w:rsidR="00A2418B" w:rsidRPr="00A2418B" w:rsidTr="00177E03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18B" w:rsidRPr="00A2418B" w:rsidRDefault="00A2418B" w:rsidP="00196CD2">
            <w:pPr>
              <w:rPr>
                <w:rFonts w:eastAsia="Calibri" w:cs="Times New Roman"/>
                <w:sz w:val="20"/>
                <w:szCs w:val="20"/>
              </w:rPr>
            </w:pPr>
            <w:r w:rsidRPr="00A2418B">
              <w:rPr>
                <w:rFonts w:eastAsia="Calibri" w:cs="Times New Roman"/>
                <w:sz w:val="20"/>
                <w:szCs w:val="20"/>
              </w:rPr>
              <w:t>4.5.1.5. Обеспечение доступной инклюзивной среды на территории города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B" w:rsidRPr="00A2418B" w:rsidRDefault="00A2418B" w:rsidP="00196CD2">
            <w:pPr>
              <w:rPr>
                <w:rFonts w:eastAsia="Calibri" w:cs="Times New Roman"/>
                <w:sz w:val="20"/>
                <w:szCs w:val="20"/>
              </w:rPr>
            </w:pPr>
            <w:r w:rsidRPr="00A2418B">
              <w:rPr>
                <w:rFonts w:eastAsia="Calibri" w:cs="Times New Roman"/>
                <w:sz w:val="20"/>
                <w:szCs w:val="20"/>
              </w:rPr>
              <w:t>обеспечивает достижение целевого показателя 77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18B" w:rsidRPr="00A2418B" w:rsidRDefault="00A2418B" w:rsidP="00196CD2">
            <w:pPr>
              <w:rPr>
                <w:rFonts w:eastAsia="Calibri" w:cs="Times New Roman"/>
                <w:sz w:val="20"/>
                <w:szCs w:val="20"/>
              </w:rPr>
            </w:pPr>
            <w:r w:rsidRPr="00A2418B">
              <w:rPr>
                <w:rFonts w:eastAsia="Calibri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18B" w:rsidRPr="00A2418B" w:rsidRDefault="00A2418B" w:rsidP="00196CD2">
            <w:pPr>
              <w:rPr>
                <w:rFonts w:eastAsia="Calibri" w:cs="Times New Roman"/>
                <w:sz w:val="20"/>
                <w:szCs w:val="20"/>
              </w:rPr>
            </w:pPr>
            <w:r w:rsidRPr="00A2418B">
              <w:rPr>
                <w:rFonts w:eastAsia="Calibri" w:cs="Times New Roman"/>
                <w:sz w:val="20"/>
                <w:szCs w:val="20"/>
              </w:rPr>
              <w:t>постоянно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18B" w:rsidRPr="00A2418B" w:rsidRDefault="00A2418B" w:rsidP="00196CD2">
            <w:pPr>
              <w:rPr>
                <w:rFonts w:eastAsia="Calibri" w:cs="Times New Roman"/>
                <w:sz w:val="20"/>
                <w:szCs w:val="20"/>
              </w:rPr>
            </w:pPr>
            <w:r w:rsidRPr="00A2418B">
              <w:rPr>
                <w:rFonts w:eastAsia="Calibri" w:cs="Times New Roman"/>
                <w:sz w:val="20"/>
                <w:szCs w:val="20"/>
              </w:rPr>
              <w:t>2024 – 2026 годы</w:t>
            </w:r>
            <w:r w:rsidRPr="00A2418B">
              <w:rPr>
                <w:rFonts w:eastAsia="Calibri" w:cs="Times New Roman"/>
                <w:sz w:val="20"/>
                <w:szCs w:val="20"/>
              </w:rPr>
              <w:br/>
              <w:t>2027 – 2031 годы</w:t>
            </w:r>
            <w:r w:rsidRPr="00A2418B">
              <w:rPr>
                <w:rFonts w:eastAsia="Calibri" w:cs="Times New Roman"/>
                <w:sz w:val="20"/>
                <w:szCs w:val="20"/>
              </w:rPr>
              <w:br/>
              <w:t>2032 – 2036 годы</w:t>
            </w:r>
            <w:r w:rsidRPr="00A2418B">
              <w:rPr>
                <w:rFonts w:eastAsia="Calibri" w:cs="Times New Roman"/>
                <w:sz w:val="20"/>
                <w:szCs w:val="20"/>
              </w:rPr>
              <w:br/>
              <w:t>2037 – 2044 годы</w:t>
            </w:r>
            <w:r w:rsidRPr="00A2418B">
              <w:rPr>
                <w:rFonts w:eastAsia="Calibri" w:cs="Times New Roman"/>
                <w:sz w:val="20"/>
                <w:szCs w:val="20"/>
              </w:rPr>
              <w:br/>
              <w:t>2045 – 2050 годы</w:t>
            </w:r>
          </w:p>
        </w:tc>
      </w:tr>
      <w:tr w:rsidR="00A2418B" w:rsidRPr="00A2418B" w:rsidTr="00177E03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8B" w:rsidRPr="00A2418B" w:rsidRDefault="00A2418B" w:rsidP="00196CD2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B" w:rsidRPr="00A2418B" w:rsidRDefault="00A2418B" w:rsidP="00196CD2">
            <w:pPr>
              <w:rPr>
                <w:rFonts w:eastAsia="Calibri" w:cs="Times New Roman"/>
                <w:sz w:val="20"/>
                <w:szCs w:val="20"/>
              </w:rPr>
            </w:pPr>
            <w:r w:rsidRPr="00A2418B">
              <w:rPr>
                <w:rFonts w:eastAsia="Calibri" w:cs="Times New Roman"/>
                <w:sz w:val="20"/>
                <w:szCs w:val="20"/>
              </w:rPr>
              <w:t xml:space="preserve">соответствие согласованной проектной документации архитектурно-градостроительного облика зданий </w:t>
            </w:r>
            <w:r w:rsidRPr="00A2418B">
              <w:rPr>
                <w:rFonts w:eastAsia="Calibri" w:cs="Times New Roman"/>
                <w:sz w:val="20"/>
                <w:szCs w:val="20"/>
              </w:rPr>
              <w:br/>
              <w:t>и сооружений нормативам доступности зданий и сооружений для маломобильных групп населения – 100</w:t>
            </w:r>
            <w:r w:rsidR="00196CD2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A2418B">
              <w:rPr>
                <w:rFonts w:eastAsia="Calibri" w:cs="Times New Roman"/>
                <w:sz w:val="20"/>
                <w:szCs w:val="20"/>
              </w:rPr>
              <w:t xml:space="preserve">% ежегодно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18B" w:rsidRPr="00A2418B" w:rsidRDefault="00A2418B" w:rsidP="00196CD2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18B" w:rsidRPr="00A2418B" w:rsidRDefault="00A2418B" w:rsidP="00196CD2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18B" w:rsidRPr="00A2418B" w:rsidRDefault="00A2418B" w:rsidP="00196CD2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2418B" w:rsidRPr="00A2418B" w:rsidTr="00177E03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8B" w:rsidRPr="00A2418B" w:rsidRDefault="00A2418B" w:rsidP="00196CD2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B" w:rsidRPr="00A2418B" w:rsidRDefault="00A2418B" w:rsidP="00196CD2">
            <w:pPr>
              <w:rPr>
                <w:rFonts w:eastAsia="Calibri" w:cs="Times New Roman"/>
                <w:sz w:val="20"/>
                <w:szCs w:val="20"/>
              </w:rPr>
            </w:pPr>
            <w:r w:rsidRPr="00A2418B">
              <w:rPr>
                <w:rFonts w:eastAsia="Calibri" w:cs="Times New Roman"/>
                <w:sz w:val="20"/>
                <w:szCs w:val="20"/>
              </w:rPr>
              <w:t xml:space="preserve">разработка дополнительного дизайн-кода для объектов с необходимостью доступа маломобильных групп населения, </w:t>
            </w:r>
            <w:r w:rsidRPr="00A2418B">
              <w:rPr>
                <w:rFonts w:eastAsia="Calibri" w:cs="Times New Roman"/>
                <w:sz w:val="20"/>
                <w:szCs w:val="20"/>
              </w:rPr>
              <w:br/>
              <w:t>в рамках разработки объ</w:t>
            </w:r>
            <w:r w:rsidR="00196CD2">
              <w:rPr>
                <w:rFonts w:eastAsia="Calibri" w:cs="Times New Roman"/>
                <w:sz w:val="20"/>
                <w:szCs w:val="20"/>
              </w:rPr>
              <w:t>ё</w:t>
            </w:r>
            <w:r w:rsidRPr="00A2418B">
              <w:rPr>
                <w:rFonts w:eastAsia="Calibri" w:cs="Times New Roman"/>
                <w:sz w:val="20"/>
                <w:szCs w:val="20"/>
              </w:rPr>
              <w:t>мно-планировочных решений городской среды, к 2027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B" w:rsidRPr="00A2418B" w:rsidRDefault="00A2418B" w:rsidP="00196CD2">
            <w:pPr>
              <w:rPr>
                <w:rFonts w:eastAsia="Calibri" w:cs="Times New Roman"/>
                <w:sz w:val="20"/>
                <w:szCs w:val="20"/>
              </w:rPr>
            </w:pPr>
            <w:r w:rsidRPr="00A2418B">
              <w:rPr>
                <w:rFonts w:eastAsia="Calibri" w:cs="Times New Roman"/>
                <w:sz w:val="20"/>
                <w:szCs w:val="20"/>
              </w:rPr>
              <w:t>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B" w:rsidRPr="00A2418B" w:rsidRDefault="00A2418B" w:rsidP="00196CD2">
            <w:pPr>
              <w:rPr>
                <w:rFonts w:eastAsia="Calibri" w:cs="Times New Roman"/>
                <w:sz w:val="20"/>
                <w:szCs w:val="20"/>
              </w:rPr>
            </w:pPr>
            <w:r w:rsidRPr="00A2418B">
              <w:rPr>
                <w:rFonts w:eastAsia="Calibri" w:cs="Times New Roman"/>
                <w:sz w:val="20"/>
                <w:szCs w:val="20"/>
              </w:rPr>
              <w:t>2027 год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B" w:rsidRPr="00A2418B" w:rsidRDefault="00A2418B" w:rsidP="00196CD2">
            <w:pPr>
              <w:rPr>
                <w:rFonts w:eastAsia="Calibri" w:cs="Times New Roman"/>
                <w:sz w:val="20"/>
                <w:szCs w:val="20"/>
              </w:rPr>
            </w:pPr>
            <w:r w:rsidRPr="00A2418B">
              <w:rPr>
                <w:rFonts w:eastAsia="Calibri" w:cs="Times New Roman"/>
                <w:sz w:val="20"/>
                <w:szCs w:val="20"/>
              </w:rPr>
              <w:t>2024 – 2026 годы</w:t>
            </w:r>
          </w:p>
          <w:p w:rsidR="00A2418B" w:rsidRPr="00A2418B" w:rsidRDefault="00A2418B" w:rsidP="00196CD2">
            <w:pPr>
              <w:rPr>
                <w:rFonts w:eastAsia="Calibri" w:cs="Times New Roman"/>
                <w:sz w:val="20"/>
                <w:szCs w:val="20"/>
              </w:rPr>
            </w:pPr>
            <w:r w:rsidRPr="00A2418B">
              <w:rPr>
                <w:rFonts w:eastAsia="Calibri" w:cs="Times New Roman"/>
                <w:sz w:val="20"/>
                <w:szCs w:val="20"/>
              </w:rPr>
              <w:t>2027 – 2031 годы</w:t>
            </w:r>
            <w:r w:rsidRPr="00A2418B">
              <w:rPr>
                <w:rFonts w:eastAsia="Calibri" w:cs="Times New Roman"/>
                <w:sz w:val="20"/>
                <w:szCs w:val="20"/>
              </w:rPr>
              <w:br/>
            </w:r>
          </w:p>
        </w:tc>
      </w:tr>
    </w:tbl>
    <w:p w:rsidR="00A2418B" w:rsidRPr="00A2418B" w:rsidRDefault="00A2418B" w:rsidP="008A06E6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2418B">
        <w:rPr>
          <w:rFonts w:eastAsia="Calibri" w:cs="Times New Roman"/>
          <w:szCs w:val="28"/>
        </w:rPr>
        <w:t>3</w:t>
      </w:r>
      <w:r w:rsidR="00ED76FA">
        <w:rPr>
          <w:rFonts w:eastAsia="Calibri" w:cs="Times New Roman"/>
          <w:szCs w:val="28"/>
        </w:rPr>
        <w:t>9</w:t>
      </w:r>
      <w:r w:rsidRPr="00A2418B">
        <w:rPr>
          <w:rFonts w:eastAsia="Calibri" w:cs="Times New Roman"/>
          <w:szCs w:val="28"/>
        </w:rPr>
        <w:t>)</w:t>
      </w:r>
      <w:r w:rsidR="008A06E6">
        <w:rPr>
          <w:rFonts w:eastAsia="Calibri" w:cs="Times New Roman"/>
          <w:szCs w:val="28"/>
        </w:rPr>
        <w:tab/>
      </w:r>
      <w:r w:rsidRPr="00A2418B">
        <w:rPr>
          <w:rFonts w:eastAsia="Calibri" w:cs="Times New Roman"/>
          <w:szCs w:val="28"/>
        </w:rPr>
        <w:t>подпункт 4.5.1.6</w:t>
      </w:r>
      <w:r w:rsidR="00196CD2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>пункта 4.5</w:t>
      </w:r>
      <w:r w:rsidR="00196CD2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>раздела II приложения к решению изложить в следующей редакции: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3685"/>
        <w:gridCol w:w="1134"/>
        <w:gridCol w:w="1134"/>
        <w:gridCol w:w="1573"/>
      </w:tblGrid>
      <w:tr w:rsidR="00A2418B" w:rsidRPr="00A2418B" w:rsidTr="00014B0D"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A2418B" w:rsidRDefault="00A2418B" w:rsidP="00196CD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Calibri" w:cs="Times New Roman"/>
                <w:sz w:val="20"/>
                <w:szCs w:val="20"/>
              </w:rPr>
              <w:t xml:space="preserve">4.5.1.6. Проведение обследования </w:t>
            </w:r>
            <w:r w:rsidR="00196CD2">
              <w:rPr>
                <w:rFonts w:eastAsia="Calibri" w:cs="Times New Roman"/>
                <w:sz w:val="20"/>
                <w:szCs w:val="20"/>
              </w:rPr>
              <w:br/>
            </w:r>
            <w:r w:rsidRPr="00A2418B">
              <w:rPr>
                <w:rFonts w:eastAsia="Calibri" w:cs="Times New Roman"/>
                <w:sz w:val="20"/>
                <w:szCs w:val="20"/>
              </w:rPr>
              <w:t xml:space="preserve">и выявление несоответствий нормативам доступности инклюзивной среды </w:t>
            </w:r>
            <w:r w:rsidRPr="00A2418B">
              <w:rPr>
                <w:rFonts w:eastAsia="Calibri" w:cs="Times New Roman"/>
                <w:sz w:val="20"/>
                <w:szCs w:val="20"/>
              </w:rPr>
              <w:br/>
              <w:t>на территории города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B" w:rsidRPr="00A2418B" w:rsidRDefault="00A2418B" w:rsidP="00196CD2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Calibri" w:cs="Times New Roman"/>
                <w:sz w:val="20"/>
                <w:szCs w:val="20"/>
              </w:rPr>
              <w:t>отч</w:t>
            </w:r>
            <w:r w:rsidR="00196CD2">
              <w:rPr>
                <w:rFonts w:eastAsia="Calibri" w:cs="Times New Roman"/>
                <w:sz w:val="20"/>
                <w:szCs w:val="20"/>
              </w:rPr>
              <w:t>ё</w:t>
            </w:r>
            <w:r w:rsidRPr="00A2418B">
              <w:rPr>
                <w:rFonts w:eastAsia="Calibri" w:cs="Times New Roman"/>
                <w:sz w:val="20"/>
                <w:szCs w:val="20"/>
              </w:rPr>
              <w:t xml:space="preserve">т по обследованию и выявлению несоответствий нормативам доступности инклюзивной среды </w:t>
            </w:r>
            <w:r w:rsidRPr="00A2418B">
              <w:rPr>
                <w:rFonts w:eastAsia="Calibri" w:cs="Times New Roman"/>
                <w:bCs/>
                <w:sz w:val="20"/>
                <w:szCs w:val="20"/>
              </w:rPr>
              <w:t>к 2028 году: дворовых территорий, дорожно-транспортной инфраструктуры</w:t>
            </w:r>
            <w:r w:rsidR="00196CD2"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r w:rsidRPr="00A2418B">
              <w:rPr>
                <w:rFonts w:eastAsia="Calibri" w:cs="Times New Roman"/>
                <w:sz w:val="20"/>
                <w:szCs w:val="20"/>
              </w:rPr>
              <w:t>(обеспечивает достижение целевого показателя 77)</w:t>
            </w:r>
          </w:p>
        </w:tc>
        <w:tc>
          <w:tcPr>
            <w:tcW w:w="1134" w:type="dxa"/>
            <w:shd w:val="clear" w:color="auto" w:fill="auto"/>
          </w:tcPr>
          <w:p w:rsidR="00A2418B" w:rsidRPr="00A2418B" w:rsidRDefault="00A2418B" w:rsidP="00196C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Calibri" w:cs="Times New Roman"/>
                <w:sz w:val="20"/>
                <w:szCs w:val="20"/>
              </w:rPr>
              <w:t>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A2418B" w:rsidRPr="00A2418B" w:rsidRDefault="00A2418B" w:rsidP="00196C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Calibri" w:cs="Times New Roman"/>
                <w:sz w:val="20"/>
                <w:szCs w:val="20"/>
              </w:rPr>
              <w:t>2028 год</w:t>
            </w:r>
          </w:p>
        </w:tc>
        <w:tc>
          <w:tcPr>
            <w:tcW w:w="1573" w:type="dxa"/>
            <w:shd w:val="clear" w:color="auto" w:fill="auto"/>
          </w:tcPr>
          <w:p w:rsidR="00A2418B" w:rsidRPr="00A2418B" w:rsidRDefault="00A2418B" w:rsidP="00196C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Calibri" w:cs="Times New Roman"/>
                <w:sz w:val="20"/>
                <w:szCs w:val="20"/>
              </w:rPr>
              <w:t>2027 – 2031 годы</w:t>
            </w:r>
          </w:p>
        </w:tc>
      </w:tr>
    </w:tbl>
    <w:p w:rsidR="00A2418B" w:rsidRPr="00A2418B" w:rsidRDefault="008A06E6" w:rsidP="00A2418B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40</w:t>
      </w:r>
      <w:r w:rsidR="00A2418B" w:rsidRPr="00A2418B">
        <w:rPr>
          <w:rFonts w:eastAsia="Calibri" w:cs="Times New Roman"/>
          <w:szCs w:val="28"/>
        </w:rPr>
        <w:t>) подпункт 4.5.1.7</w:t>
      </w:r>
      <w:r w:rsidR="00196CD2">
        <w:rPr>
          <w:rFonts w:eastAsia="Calibri" w:cs="Times New Roman"/>
          <w:szCs w:val="28"/>
        </w:rPr>
        <w:t xml:space="preserve"> </w:t>
      </w:r>
      <w:r w:rsidR="00A2418B" w:rsidRPr="00A2418B">
        <w:rPr>
          <w:rFonts w:eastAsia="Calibri" w:cs="Times New Roman"/>
          <w:szCs w:val="28"/>
        </w:rPr>
        <w:t>пункта 4.5</w:t>
      </w:r>
      <w:r w:rsidR="00196CD2">
        <w:rPr>
          <w:rFonts w:eastAsia="Calibri" w:cs="Times New Roman"/>
          <w:szCs w:val="28"/>
        </w:rPr>
        <w:t xml:space="preserve"> </w:t>
      </w:r>
      <w:r w:rsidR="00A2418B" w:rsidRPr="00A2418B">
        <w:rPr>
          <w:rFonts w:eastAsia="Calibri" w:cs="Times New Roman"/>
          <w:szCs w:val="28"/>
        </w:rPr>
        <w:t>раздела II приложения к решению изложить в следующей редакции: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3685"/>
        <w:gridCol w:w="1134"/>
        <w:gridCol w:w="1134"/>
        <w:gridCol w:w="1573"/>
      </w:tblGrid>
      <w:tr w:rsidR="00A2418B" w:rsidRPr="00A2418B" w:rsidTr="00014B0D"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A2418B" w:rsidRDefault="00A2418B" w:rsidP="00196CD2">
            <w:pPr>
              <w:autoSpaceDE w:val="0"/>
              <w:autoSpaceDN w:val="0"/>
              <w:adjustRightInd w:val="0"/>
              <w:ind w:left="-14" w:firstLine="14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Calibri" w:cs="Times New Roman"/>
                <w:sz w:val="20"/>
                <w:szCs w:val="20"/>
              </w:rPr>
              <w:t xml:space="preserve">4.5.1.7. Разработка дорожной карты (плана мероприятий) </w:t>
            </w:r>
            <w:r w:rsidRPr="00A2418B">
              <w:rPr>
                <w:rFonts w:eastAsia="Calibri" w:cs="Times New Roman"/>
                <w:sz w:val="20"/>
                <w:szCs w:val="20"/>
              </w:rPr>
              <w:br/>
              <w:t>по улучшению доступности инклюзивной среды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B" w:rsidRPr="00A2418B" w:rsidRDefault="00A2418B" w:rsidP="00196CD2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A2418B">
              <w:rPr>
                <w:rFonts w:eastAsia="Calibri" w:cs="Times New Roman"/>
                <w:sz w:val="20"/>
                <w:szCs w:val="20"/>
              </w:rPr>
              <w:t xml:space="preserve">«дорожная карта» (план мероприятий) </w:t>
            </w:r>
            <w:r w:rsidR="00196CD2">
              <w:rPr>
                <w:rFonts w:eastAsia="Calibri" w:cs="Times New Roman"/>
                <w:sz w:val="20"/>
                <w:szCs w:val="20"/>
              </w:rPr>
              <w:br/>
            </w:r>
            <w:r w:rsidRPr="00A2418B">
              <w:rPr>
                <w:rFonts w:eastAsia="Calibri" w:cs="Times New Roman"/>
                <w:sz w:val="20"/>
                <w:szCs w:val="20"/>
              </w:rPr>
              <w:t>по улучшению доступности инклюзивной среды, включая дворовые территории, дорожно-транспортную инфраструктуру</w:t>
            </w:r>
          </w:p>
          <w:p w:rsidR="00A2418B" w:rsidRPr="00A2418B" w:rsidRDefault="00A2418B" w:rsidP="00196CD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Calibri" w:cs="Times New Roman"/>
                <w:sz w:val="20"/>
                <w:szCs w:val="20"/>
              </w:rPr>
              <w:t>(обеспечивает достижение целевого показателя 77)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A2418B" w:rsidRDefault="00A2418B" w:rsidP="00196C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Calibri" w:cs="Times New Roman"/>
                <w:sz w:val="20"/>
                <w:szCs w:val="20"/>
              </w:rPr>
              <w:t>бюджетные средства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A2418B" w:rsidRDefault="00A2418B" w:rsidP="00196C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Calibri" w:cs="Times New Roman"/>
                <w:sz w:val="20"/>
                <w:szCs w:val="20"/>
              </w:rPr>
              <w:t>2029 год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A2418B" w:rsidRPr="00A2418B" w:rsidRDefault="00A2418B" w:rsidP="00196C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Calibri" w:cs="Times New Roman"/>
                <w:sz w:val="20"/>
                <w:szCs w:val="20"/>
              </w:rPr>
              <w:t>2027 – 2031 годы</w:t>
            </w:r>
          </w:p>
        </w:tc>
      </w:tr>
    </w:tbl>
    <w:p w:rsidR="00A2418B" w:rsidRPr="00A2418B" w:rsidRDefault="008A06E6" w:rsidP="00A2418B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41</w:t>
      </w:r>
      <w:r w:rsidR="00A2418B" w:rsidRPr="00A2418B">
        <w:rPr>
          <w:rFonts w:eastAsia="Calibri" w:cs="Times New Roman"/>
          <w:szCs w:val="28"/>
        </w:rPr>
        <w:t>) подпункт 4.5.1.8</w:t>
      </w:r>
      <w:r w:rsidR="00196CD2">
        <w:rPr>
          <w:rFonts w:eastAsia="Calibri" w:cs="Times New Roman"/>
          <w:szCs w:val="28"/>
        </w:rPr>
        <w:t xml:space="preserve"> </w:t>
      </w:r>
      <w:r w:rsidR="00A2418B" w:rsidRPr="00A2418B">
        <w:rPr>
          <w:rFonts w:eastAsia="Calibri" w:cs="Times New Roman"/>
          <w:szCs w:val="28"/>
        </w:rPr>
        <w:t>пункта 4.5</w:t>
      </w:r>
      <w:r w:rsidR="00196CD2">
        <w:rPr>
          <w:rFonts w:eastAsia="Calibri" w:cs="Times New Roman"/>
          <w:szCs w:val="28"/>
        </w:rPr>
        <w:t xml:space="preserve"> </w:t>
      </w:r>
      <w:r w:rsidR="00A2418B" w:rsidRPr="00A2418B">
        <w:rPr>
          <w:rFonts w:eastAsia="Calibri" w:cs="Times New Roman"/>
          <w:szCs w:val="28"/>
        </w:rPr>
        <w:t>раздела II приложения к решению признать утратившим силу</w:t>
      </w:r>
      <w:r w:rsidR="00643300">
        <w:rPr>
          <w:rFonts w:eastAsia="Calibri" w:cs="Times New Roman"/>
          <w:szCs w:val="28"/>
        </w:rPr>
        <w:t>;</w:t>
      </w:r>
    </w:p>
    <w:p w:rsidR="00A2418B" w:rsidRPr="00A2418B" w:rsidRDefault="008A06E6" w:rsidP="00A2418B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42</w:t>
      </w:r>
      <w:r w:rsidR="00A2418B" w:rsidRPr="00A2418B">
        <w:rPr>
          <w:rFonts w:eastAsia="Calibri" w:cs="Times New Roman"/>
          <w:szCs w:val="28"/>
        </w:rPr>
        <w:t>) подпункт 4.5.2.3</w:t>
      </w:r>
      <w:r w:rsidR="00196CD2">
        <w:rPr>
          <w:rFonts w:eastAsia="Calibri" w:cs="Times New Roman"/>
          <w:szCs w:val="28"/>
        </w:rPr>
        <w:t xml:space="preserve"> </w:t>
      </w:r>
      <w:r w:rsidR="00A2418B" w:rsidRPr="00A2418B">
        <w:rPr>
          <w:rFonts w:eastAsia="Calibri" w:cs="Times New Roman"/>
          <w:szCs w:val="28"/>
        </w:rPr>
        <w:t>пункта 4.5</w:t>
      </w:r>
      <w:r w:rsidR="00196CD2">
        <w:rPr>
          <w:rFonts w:eastAsia="Calibri" w:cs="Times New Roman"/>
          <w:szCs w:val="28"/>
        </w:rPr>
        <w:t xml:space="preserve"> </w:t>
      </w:r>
      <w:r w:rsidR="00A2418B" w:rsidRPr="00A2418B">
        <w:rPr>
          <w:rFonts w:eastAsia="Calibri" w:cs="Times New Roman"/>
          <w:szCs w:val="28"/>
        </w:rPr>
        <w:t>раздела II приложения к решению признать утратившим силу</w:t>
      </w:r>
      <w:r w:rsidR="00643300">
        <w:rPr>
          <w:rFonts w:eastAsia="Calibri" w:cs="Times New Roman"/>
          <w:szCs w:val="28"/>
        </w:rPr>
        <w:t>;</w:t>
      </w:r>
    </w:p>
    <w:p w:rsidR="00A2418B" w:rsidRPr="00A2418B" w:rsidRDefault="00A2418B" w:rsidP="00A2418B">
      <w:pPr>
        <w:ind w:firstLine="709"/>
        <w:rPr>
          <w:rFonts w:eastAsia="Calibri" w:cs="Times New Roman"/>
          <w:szCs w:val="28"/>
        </w:rPr>
      </w:pPr>
      <w:r w:rsidRPr="00A2418B">
        <w:rPr>
          <w:rFonts w:eastAsia="Calibri" w:cs="Times New Roman"/>
          <w:szCs w:val="28"/>
        </w:rPr>
        <w:t>4</w:t>
      </w:r>
      <w:r w:rsidR="008A06E6">
        <w:rPr>
          <w:rFonts w:eastAsia="Calibri" w:cs="Times New Roman"/>
          <w:szCs w:val="28"/>
        </w:rPr>
        <w:t>3</w:t>
      </w:r>
      <w:r w:rsidRPr="00A2418B">
        <w:rPr>
          <w:rFonts w:eastAsia="Calibri" w:cs="Times New Roman"/>
          <w:szCs w:val="28"/>
        </w:rPr>
        <w:t>) подпункт 4.5.3.1</w:t>
      </w:r>
      <w:r w:rsidR="00196CD2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>пункта 4.5</w:t>
      </w:r>
      <w:r w:rsidR="00196CD2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 xml:space="preserve">раздела </w:t>
      </w:r>
      <w:r w:rsidRPr="00A2418B">
        <w:rPr>
          <w:rFonts w:eastAsia="Calibri" w:cs="Times New Roman"/>
          <w:szCs w:val="28"/>
          <w:lang w:val="en-US"/>
        </w:rPr>
        <w:t>II</w:t>
      </w:r>
      <w:r w:rsidRPr="00A2418B">
        <w:rPr>
          <w:rFonts w:eastAsia="Calibri" w:cs="Times New Roman"/>
          <w:szCs w:val="28"/>
        </w:rPr>
        <w:t xml:space="preserve"> приложения к решению изложить в следующей редакции: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47"/>
        <w:gridCol w:w="3260"/>
        <w:gridCol w:w="992"/>
        <w:gridCol w:w="993"/>
        <w:gridCol w:w="1714"/>
      </w:tblGrid>
      <w:tr w:rsidR="00A2418B" w:rsidRPr="00A2418B" w:rsidTr="00014B0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B" w:rsidRPr="00A2418B" w:rsidRDefault="00A2418B" w:rsidP="00470DE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4.5.3.1. Размещение информации о сервисах (услугах), способствующих повышению комфортности жизни маломобильных групп населения на портале Администрации города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B04" w:rsidRDefault="00A2418B" w:rsidP="00470DE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актуализация на официальном портале Администрации города вкладки «Доступная среда» по 18 сервисам (услугам) </w:t>
            </w:r>
          </w:p>
          <w:p w:rsidR="00A2418B" w:rsidRPr="00A2418B" w:rsidRDefault="00A2418B" w:rsidP="00644B0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(обеспечивает достижение целевых показателей 6, 7, 77)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418B" w:rsidRPr="00A2418B" w:rsidRDefault="00A2418B" w:rsidP="00470DE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не требуется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418B" w:rsidRPr="00A2418B" w:rsidRDefault="00A2418B" w:rsidP="00470DE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418B" w:rsidRPr="00A2418B" w:rsidRDefault="00A2418B" w:rsidP="00470DE5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2024 – 2026 годы</w:t>
            </w:r>
            <w:r w:rsidR="00470DE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2027 – 2031 годы</w:t>
            </w:r>
            <w:r w:rsidR="00470DE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2032 – 2036 годы</w:t>
            </w:r>
            <w:r w:rsidR="00470DE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2037 – 2044 годы</w:t>
            </w:r>
            <w:r w:rsidR="00470DE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2045 – 2050 годы</w:t>
            </w:r>
          </w:p>
        </w:tc>
      </w:tr>
    </w:tbl>
    <w:p w:rsidR="00A2418B" w:rsidRPr="00A2418B" w:rsidRDefault="00A2418B" w:rsidP="00A2418B">
      <w:pPr>
        <w:ind w:firstLine="709"/>
        <w:rPr>
          <w:rFonts w:eastAsia="Calibri" w:cs="Times New Roman"/>
          <w:szCs w:val="28"/>
        </w:rPr>
      </w:pPr>
      <w:r w:rsidRPr="00A2418B">
        <w:rPr>
          <w:rFonts w:eastAsia="Calibri" w:cs="Times New Roman"/>
          <w:szCs w:val="28"/>
        </w:rPr>
        <w:t>4</w:t>
      </w:r>
      <w:r w:rsidR="008A06E6">
        <w:rPr>
          <w:rFonts w:eastAsia="Calibri" w:cs="Times New Roman"/>
          <w:szCs w:val="28"/>
        </w:rPr>
        <w:t>4</w:t>
      </w:r>
      <w:r w:rsidRPr="00A2418B">
        <w:rPr>
          <w:rFonts w:eastAsia="Calibri" w:cs="Times New Roman"/>
          <w:szCs w:val="28"/>
        </w:rPr>
        <w:t xml:space="preserve">) пункт 5 раздела </w:t>
      </w:r>
      <w:r w:rsidRPr="00A2418B">
        <w:rPr>
          <w:rFonts w:eastAsia="Calibri" w:cs="Times New Roman"/>
          <w:szCs w:val="28"/>
          <w:lang w:val="en-US"/>
        </w:rPr>
        <w:t>II</w:t>
      </w:r>
      <w:r w:rsidRPr="00A2418B">
        <w:rPr>
          <w:rFonts w:eastAsia="Calibri" w:cs="Times New Roman"/>
          <w:szCs w:val="28"/>
        </w:rPr>
        <w:t xml:space="preserve"> приложения к решению изложить в следующей редакции:</w:t>
      </w:r>
    </w:p>
    <w:p w:rsidR="00A2418B" w:rsidRPr="00A2418B" w:rsidRDefault="00A2418B" w:rsidP="00A2418B">
      <w:pPr>
        <w:ind w:firstLine="709"/>
        <w:rPr>
          <w:rFonts w:eastAsia="Calibri" w:cs="Times New Roman"/>
          <w:szCs w:val="28"/>
        </w:rPr>
      </w:pPr>
      <w:r w:rsidRPr="00A2418B">
        <w:rPr>
          <w:rFonts w:eastAsia="Calibri" w:cs="Times New Roman"/>
          <w:szCs w:val="28"/>
        </w:rPr>
        <w:t>«5. Направление «Комфортная среда»</w:t>
      </w:r>
    </w:p>
    <w:p w:rsidR="00A2418B" w:rsidRPr="00A2418B" w:rsidRDefault="00A2418B" w:rsidP="00A2418B">
      <w:pPr>
        <w:ind w:firstLine="709"/>
        <w:rPr>
          <w:rFonts w:eastAsia="Calibri" w:cs="Times New Roman"/>
          <w:szCs w:val="28"/>
        </w:rPr>
      </w:pPr>
      <w:r w:rsidRPr="00A2418B">
        <w:rPr>
          <w:rFonts w:eastAsia="Calibri" w:cs="Times New Roman"/>
          <w:szCs w:val="28"/>
        </w:rPr>
        <w:t>Ответственное лицо за реализацию направления</w:t>
      </w:r>
      <w:r w:rsidR="00644B04">
        <w:rPr>
          <w:rFonts w:eastAsia="Calibri" w:cs="Times New Roman"/>
          <w:szCs w:val="28"/>
        </w:rPr>
        <w:t xml:space="preserve"> – </w:t>
      </w:r>
      <w:r w:rsidRPr="00A2418B">
        <w:rPr>
          <w:rFonts w:eastAsia="Calibri" w:cs="Times New Roman"/>
          <w:szCs w:val="28"/>
        </w:rPr>
        <w:t>заместитель Главы города – директор департамента, курирующий сферу управления земельными ресурсами городского округа и имуществом, находящимися в муниципальной собственности, архитектуры и градостроительства»</w:t>
      </w:r>
      <w:r w:rsidR="00644B04">
        <w:rPr>
          <w:rFonts w:eastAsia="Calibri" w:cs="Times New Roman"/>
          <w:szCs w:val="28"/>
        </w:rPr>
        <w:t>;</w:t>
      </w:r>
    </w:p>
    <w:p w:rsidR="00A2418B" w:rsidRPr="00A2418B" w:rsidRDefault="00A2418B" w:rsidP="00A2418B">
      <w:pPr>
        <w:ind w:firstLine="709"/>
        <w:rPr>
          <w:rFonts w:eastAsia="Calibri" w:cs="Times New Roman"/>
          <w:szCs w:val="28"/>
        </w:rPr>
      </w:pPr>
      <w:r w:rsidRPr="00A2418B">
        <w:rPr>
          <w:rFonts w:eastAsia="Calibri" w:cs="Times New Roman"/>
          <w:szCs w:val="28"/>
        </w:rPr>
        <w:t>4</w:t>
      </w:r>
      <w:r w:rsidR="008A06E6">
        <w:rPr>
          <w:rFonts w:eastAsia="Calibri" w:cs="Times New Roman"/>
          <w:szCs w:val="28"/>
        </w:rPr>
        <w:t>5</w:t>
      </w:r>
      <w:r w:rsidRPr="00A2418B">
        <w:rPr>
          <w:rFonts w:eastAsia="Calibri" w:cs="Times New Roman"/>
          <w:szCs w:val="28"/>
        </w:rPr>
        <w:t>) в подпункте 5.1.3.1</w:t>
      </w:r>
      <w:r w:rsidR="00644B04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>пункта 5.1</w:t>
      </w:r>
      <w:r w:rsidR="00644B04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 xml:space="preserve">раздела </w:t>
      </w:r>
      <w:r w:rsidRPr="00A2418B">
        <w:rPr>
          <w:rFonts w:eastAsia="Calibri" w:cs="Times New Roman"/>
          <w:szCs w:val="28"/>
          <w:lang w:val="en-US"/>
        </w:rPr>
        <w:t>II</w:t>
      </w:r>
      <w:r w:rsidRPr="00A2418B">
        <w:rPr>
          <w:rFonts w:eastAsia="Calibri" w:cs="Times New Roman"/>
          <w:szCs w:val="28"/>
        </w:rPr>
        <w:t xml:space="preserve"> приложения к решению после слов «(обеспечивает достижение целевых» дополнить словом «показателей»</w:t>
      </w:r>
      <w:r w:rsidR="00644B04">
        <w:rPr>
          <w:rFonts w:eastAsia="Calibri" w:cs="Times New Roman"/>
          <w:szCs w:val="28"/>
        </w:rPr>
        <w:t>;</w:t>
      </w:r>
    </w:p>
    <w:p w:rsidR="00A2418B" w:rsidRPr="00A2418B" w:rsidRDefault="00A2418B" w:rsidP="008A06E6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2418B">
        <w:rPr>
          <w:rFonts w:eastAsia="Calibri" w:cs="Times New Roman"/>
          <w:szCs w:val="28"/>
        </w:rPr>
        <w:t>4</w:t>
      </w:r>
      <w:r w:rsidR="008A06E6">
        <w:rPr>
          <w:rFonts w:eastAsia="Calibri" w:cs="Times New Roman"/>
          <w:szCs w:val="28"/>
        </w:rPr>
        <w:t>6</w:t>
      </w:r>
      <w:r w:rsidRPr="00A2418B">
        <w:rPr>
          <w:rFonts w:eastAsia="Calibri" w:cs="Times New Roman"/>
          <w:szCs w:val="28"/>
        </w:rPr>
        <w:t>)</w:t>
      </w:r>
      <w:r w:rsidR="008A06E6">
        <w:rPr>
          <w:rFonts w:eastAsia="Calibri" w:cs="Times New Roman"/>
          <w:szCs w:val="28"/>
        </w:rPr>
        <w:tab/>
      </w:r>
      <w:r w:rsidRPr="00A2418B">
        <w:rPr>
          <w:rFonts w:eastAsia="Calibri" w:cs="Times New Roman"/>
          <w:szCs w:val="28"/>
        </w:rPr>
        <w:t>подпункт 6.2.1.6 пункта 6.2</w:t>
      </w:r>
      <w:r w:rsidR="00643300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 xml:space="preserve">раздела </w:t>
      </w:r>
      <w:r w:rsidRPr="00A2418B">
        <w:rPr>
          <w:rFonts w:eastAsia="Calibri" w:cs="Times New Roman"/>
          <w:szCs w:val="28"/>
          <w:lang w:val="en-US"/>
        </w:rPr>
        <w:t>II</w:t>
      </w:r>
      <w:r w:rsidRPr="00A2418B">
        <w:rPr>
          <w:rFonts w:eastAsia="Calibri" w:cs="Times New Roman"/>
          <w:szCs w:val="28"/>
        </w:rPr>
        <w:t xml:space="preserve"> приложения к решению изложить в следующей редакции: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89"/>
        <w:gridCol w:w="2835"/>
        <w:gridCol w:w="1134"/>
        <w:gridCol w:w="1134"/>
        <w:gridCol w:w="1714"/>
      </w:tblGrid>
      <w:tr w:rsidR="00A2418B" w:rsidRPr="00A2418B" w:rsidTr="002717FF">
        <w:tc>
          <w:tcPr>
            <w:tcW w:w="2689" w:type="dxa"/>
          </w:tcPr>
          <w:p w:rsidR="00A2418B" w:rsidRPr="00A2418B" w:rsidRDefault="00A2418B" w:rsidP="00644B0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6.2.1.6. Привлечение членов </w:t>
            </w:r>
            <w:r w:rsidR="00644B04">
              <w:rPr>
                <w:rFonts w:eastAsia="Times New Roman" w:cs="Times New Roman"/>
                <w:sz w:val="20"/>
                <w:szCs w:val="20"/>
                <w:lang w:eastAsia="ru-RU"/>
              </w:rPr>
              <w:t>н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ародных дружин города Сургута на мероприятия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по охране общественного порядка во взаимодействии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с органами внутренних дел (полицией) и иными правоохранительными органами, органами государственной власти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и органами местного самоуправления</w:t>
            </w:r>
          </w:p>
        </w:tc>
        <w:tc>
          <w:tcPr>
            <w:tcW w:w="2835" w:type="dxa"/>
          </w:tcPr>
          <w:p w:rsidR="00A2418B" w:rsidRPr="00A2418B" w:rsidRDefault="00A2418B" w:rsidP="00644B0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увеличение количества выходов: </w:t>
            </w:r>
          </w:p>
          <w:p w:rsidR="00A2418B" w:rsidRPr="00A2418B" w:rsidRDefault="00A2418B" w:rsidP="00644B0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- к 2026 году – не менее 10 000 выходов;</w:t>
            </w:r>
          </w:p>
          <w:p w:rsidR="00A2418B" w:rsidRPr="00A2418B" w:rsidRDefault="00A2418B" w:rsidP="00644B0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к 2031 году – не менее 15 000 выходов; </w:t>
            </w:r>
          </w:p>
          <w:p w:rsidR="00A2418B" w:rsidRPr="00A2418B" w:rsidRDefault="00A2418B" w:rsidP="00644B0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к 2036 году – не менее 15 500 выходов; </w:t>
            </w:r>
          </w:p>
          <w:p w:rsidR="00A2418B" w:rsidRPr="00A2418B" w:rsidRDefault="00A2418B" w:rsidP="00644B0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к 2044 году – не менее 20 000 выходов; </w:t>
            </w:r>
          </w:p>
          <w:p w:rsidR="00A2418B" w:rsidRPr="00A2418B" w:rsidRDefault="00A2418B" w:rsidP="00644B0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- к 2050 году – не менее 20 500 выходов;</w:t>
            </w:r>
          </w:p>
          <w:p w:rsidR="00A2418B" w:rsidRPr="00A2418B" w:rsidRDefault="00A2418B" w:rsidP="00644B0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(обеспечивает достижение целевых показателей 83, 84, 86)</w:t>
            </w:r>
          </w:p>
        </w:tc>
        <w:tc>
          <w:tcPr>
            <w:tcW w:w="1134" w:type="dxa"/>
          </w:tcPr>
          <w:p w:rsidR="00A2418B" w:rsidRPr="00A2418B" w:rsidRDefault="00A2418B" w:rsidP="00644B0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1134" w:type="dxa"/>
          </w:tcPr>
          <w:p w:rsidR="00A2418B" w:rsidRPr="00A2418B" w:rsidRDefault="00A2418B" w:rsidP="00644B0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поэтапно</w:t>
            </w:r>
          </w:p>
        </w:tc>
        <w:tc>
          <w:tcPr>
            <w:tcW w:w="1714" w:type="dxa"/>
          </w:tcPr>
          <w:p w:rsidR="00A2418B" w:rsidRPr="00A2418B" w:rsidRDefault="00A2418B" w:rsidP="00014B0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2024</w:t>
            </w:r>
            <w:r w:rsidR="002717F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717FF"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–</w:t>
            </w:r>
            <w:r w:rsidR="002717F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2026 годы 2027</w:t>
            </w:r>
            <w:r w:rsidR="002717F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717FF"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–</w:t>
            </w:r>
            <w:r w:rsidR="002717F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2031 годы 2032 </w:t>
            </w:r>
            <w:r w:rsidR="002717FF"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–</w:t>
            </w:r>
            <w:r w:rsidR="002717F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2036 годы 2037</w:t>
            </w:r>
            <w:r w:rsidR="002717F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717FF"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–</w:t>
            </w:r>
            <w:r w:rsidR="002717F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2044 годы 2045</w:t>
            </w:r>
            <w:r w:rsidR="002717F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717FF"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–</w:t>
            </w:r>
            <w:r w:rsidR="002717F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2050 годы</w:t>
            </w:r>
          </w:p>
        </w:tc>
      </w:tr>
    </w:tbl>
    <w:p w:rsidR="00A2418B" w:rsidRPr="00A2418B" w:rsidRDefault="00A2418B" w:rsidP="008A06E6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2418B">
        <w:rPr>
          <w:rFonts w:eastAsia="Calibri" w:cs="Times New Roman"/>
          <w:szCs w:val="28"/>
        </w:rPr>
        <w:t>4</w:t>
      </w:r>
      <w:r w:rsidR="008A06E6">
        <w:rPr>
          <w:rFonts w:eastAsia="Calibri" w:cs="Times New Roman"/>
          <w:szCs w:val="28"/>
        </w:rPr>
        <w:t>7</w:t>
      </w:r>
      <w:r w:rsidRPr="00A2418B">
        <w:rPr>
          <w:rFonts w:eastAsia="Calibri" w:cs="Times New Roman"/>
          <w:szCs w:val="28"/>
        </w:rPr>
        <w:t>)</w:t>
      </w:r>
      <w:r w:rsidR="008A06E6">
        <w:rPr>
          <w:rFonts w:eastAsia="Calibri" w:cs="Times New Roman"/>
          <w:szCs w:val="28"/>
        </w:rPr>
        <w:tab/>
      </w:r>
      <w:r w:rsidRPr="00A2418B">
        <w:rPr>
          <w:rFonts w:eastAsia="Calibri" w:cs="Times New Roman"/>
          <w:szCs w:val="28"/>
        </w:rPr>
        <w:t>подпункт 6.2.2.1</w:t>
      </w:r>
      <w:r w:rsidR="008B3B6A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>пункта 6.2</w:t>
      </w:r>
      <w:r w:rsidR="008B3B6A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 xml:space="preserve">раздела </w:t>
      </w:r>
      <w:r w:rsidRPr="00A2418B">
        <w:rPr>
          <w:rFonts w:eastAsia="Calibri" w:cs="Times New Roman"/>
          <w:szCs w:val="28"/>
          <w:lang w:val="en-US"/>
        </w:rPr>
        <w:t>II</w:t>
      </w:r>
      <w:r w:rsidRPr="00A2418B">
        <w:rPr>
          <w:rFonts w:eastAsia="Calibri" w:cs="Times New Roman"/>
          <w:szCs w:val="28"/>
        </w:rPr>
        <w:t xml:space="preserve"> приложения к решению изложить в следующей редакции: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2"/>
        <w:gridCol w:w="3402"/>
        <w:gridCol w:w="1134"/>
        <w:gridCol w:w="1134"/>
        <w:gridCol w:w="1714"/>
      </w:tblGrid>
      <w:tr w:rsidR="00A2418B" w:rsidRPr="00A2418B" w:rsidTr="008B3B6A">
        <w:tc>
          <w:tcPr>
            <w:tcW w:w="2122" w:type="dxa"/>
          </w:tcPr>
          <w:p w:rsidR="00A2418B" w:rsidRPr="00A2418B" w:rsidRDefault="00A2418B" w:rsidP="008B3B6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6.2.2.1. Реализация флагманского проекта «Общественная безопасность»</w:t>
            </w:r>
          </w:p>
        </w:tc>
        <w:tc>
          <w:tcPr>
            <w:tcW w:w="3402" w:type="dxa"/>
          </w:tcPr>
          <w:p w:rsidR="00A2418B" w:rsidRPr="00A2418B" w:rsidRDefault="00A2418B" w:rsidP="008B3B6A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Calibri" w:cs="Times New Roman"/>
                <w:sz w:val="20"/>
                <w:szCs w:val="20"/>
                <w:lang w:eastAsia="ru-RU"/>
              </w:rPr>
              <w:t xml:space="preserve">Количество установленных комплексов автоматической фиксации нарушений правил дорожного движения и видеонаблюдения </w:t>
            </w:r>
            <w:r w:rsidR="008B3B6A">
              <w:rPr>
                <w:rFonts w:eastAsia="Calibri" w:cs="Times New Roman"/>
                <w:sz w:val="20"/>
                <w:szCs w:val="20"/>
                <w:lang w:eastAsia="ru-RU"/>
              </w:rPr>
              <w:br/>
            </w:r>
            <w:r w:rsidRPr="00A2418B">
              <w:rPr>
                <w:rFonts w:eastAsia="Calibri" w:cs="Times New Roman"/>
                <w:sz w:val="20"/>
                <w:szCs w:val="20"/>
                <w:lang w:eastAsia="ru-RU"/>
              </w:rPr>
              <w:t>на перекр</w:t>
            </w:r>
            <w:r w:rsidR="008B3B6A">
              <w:rPr>
                <w:rFonts w:eastAsia="Calibri" w:cs="Times New Roman"/>
                <w:sz w:val="20"/>
                <w:szCs w:val="20"/>
                <w:lang w:eastAsia="ru-RU"/>
              </w:rPr>
              <w:t>ё</w:t>
            </w:r>
            <w:r w:rsidRPr="00A2418B">
              <w:rPr>
                <w:rFonts w:eastAsia="Calibri" w:cs="Times New Roman"/>
                <w:sz w:val="20"/>
                <w:szCs w:val="20"/>
                <w:lang w:eastAsia="ru-RU"/>
              </w:rPr>
              <w:t xml:space="preserve">стках и в местах массового пребывания людей в соответствии </w:t>
            </w:r>
            <w:r w:rsidR="008B3B6A">
              <w:rPr>
                <w:rFonts w:eastAsia="Calibri" w:cs="Times New Roman"/>
                <w:sz w:val="20"/>
                <w:szCs w:val="20"/>
                <w:lang w:eastAsia="ru-RU"/>
              </w:rPr>
              <w:br/>
            </w:r>
            <w:r w:rsidRPr="00A2418B">
              <w:rPr>
                <w:rFonts w:eastAsia="Calibri" w:cs="Times New Roman"/>
                <w:sz w:val="20"/>
                <w:szCs w:val="20"/>
                <w:lang w:eastAsia="ru-RU"/>
              </w:rPr>
              <w:t>с ежегодным адресным перечнем:</w:t>
            </w:r>
          </w:p>
          <w:p w:rsidR="00A2418B" w:rsidRPr="00A2418B" w:rsidRDefault="00A2418B" w:rsidP="008B3B6A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Calibri" w:cs="Times New Roman"/>
                <w:sz w:val="20"/>
                <w:szCs w:val="20"/>
                <w:lang w:eastAsia="ru-RU"/>
              </w:rPr>
              <w:t>- до 2026 года – не менее 1 ед.;</w:t>
            </w:r>
          </w:p>
          <w:p w:rsidR="00A2418B" w:rsidRPr="00A2418B" w:rsidRDefault="00A2418B" w:rsidP="008B3B6A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Calibri" w:cs="Times New Roman"/>
                <w:sz w:val="20"/>
                <w:szCs w:val="20"/>
                <w:lang w:eastAsia="ru-RU"/>
              </w:rPr>
              <w:t xml:space="preserve">- до 2031 года </w:t>
            </w:r>
            <w:r w:rsidR="008B3B6A" w:rsidRPr="00A2418B">
              <w:rPr>
                <w:rFonts w:eastAsia="Calibri" w:cs="Times New Roman"/>
                <w:sz w:val="20"/>
                <w:szCs w:val="20"/>
                <w:lang w:eastAsia="ru-RU"/>
              </w:rPr>
              <w:t>–</w:t>
            </w:r>
            <w:r w:rsidR="008B3B6A">
              <w:rPr>
                <w:rFonts w:eastAsia="Calibri" w:cs="Times New Roman"/>
                <w:sz w:val="20"/>
                <w:szCs w:val="20"/>
                <w:lang w:eastAsia="ru-RU"/>
              </w:rPr>
              <w:t xml:space="preserve"> </w:t>
            </w:r>
            <w:r w:rsidRPr="00A2418B">
              <w:rPr>
                <w:rFonts w:eastAsia="Calibri" w:cs="Times New Roman"/>
                <w:sz w:val="20"/>
                <w:szCs w:val="20"/>
                <w:lang w:eastAsia="ru-RU"/>
              </w:rPr>
              <w:t>не менее 4 ед.;</w:t>
            </w:r>
          </w:p>
          <w:p w:rsidR="00A2418B" w:rsidRPr="00A2418B" w:rsidRDefault="00A2418B" w:rsidP="008B3B6A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Calibri" w:cs="Times New Roman"/>
                <w:sz w:val="20"/>
                <w:szCs w:val="20"/>
                <w:lang w:eastAsia="ru-RU"/>
              </w:rPr>
              <w:t xml:space="preserve">- до 2036 года </w:t>
            </w:r>
            <w:r w:rsidR="008B3B6A" w:rsidRPr="00A2418B">
              <w:rPr>
                <w:rFonts w:eastAsia="Calibri" w:cs="Times New Roman"/>
                <w:sz w:val="20"/>
                <w:szCs w:val="20"/>
                <w:lang w:eastAsia="ru-RU"/>
              </w:rPr>
              <w:t>–</w:t>
            </w:r>
            <w:r w:rsidR="008B3B6A">
              <w:rPr>
                <w:rFonts w:eastAsia="Calibri" w:cs="Times New Roman"/>
                <w:sz w:val="20"/>
                <w:szCs w:val="20"/>
                <w:lang w:eastAsia="ru-RU"/>
              </w:rPr>
              <w:t xml:space="preserve"> </w:t>
            </w:r>
            <w:r w:rsidRPr="00A2418B">
              <w:rPr>
                <w:rFonts w:eastAsia="Calibri" w:cs="Times New Roman"/>
                <w:sz w:val="20"/>
                <w:szCs w:val="20"/>
                <w:lang w:eastAsia="ru-RU"/>
              </w:rPr>
              <w:t>не менее 5 ед.;</w:t>
            </w:r>
          </w:p>
          <w:p w:rsidR="00A2418B" w:rsidRPr="00A2418B" w:rsidRDefault="00A2418B" w:rsidP="008B3B6A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- до 2044 года – не менее 6 ед.;</w:t>
            </w:r>
          </w:p>
          <w:p w:rsidR="00A2418B" w:rsidRPr="00A2418B" w:rsidRDefault="00A2418B" w:rsidP="008B3B6A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Calibri" w:cs="Times New Roman"/>
                <w:sz w:val="20"/>
                <w:szCs w:val="20"/>
                <w:lang w:eastAsia="ru-RU"/>
              </w:rPr>
              <w:t>- до 2050 года – не менее 5 ед.</w:t>
            </w:r>
          </w:p>
          <w:p w:rsidR="00A2418B" w:rsidRPr="00A2418B" w:rsidRDefault="00A2418B" w:rsidP="008B3B6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(обеспечивает достижение целевых показателей 7, 84, 85, 86)</w:t>
            </w:r>
          </w:p>
        </w:tc>
        <w:tc>
          <w:tcPr>
            <w:tcW w:w="1134" w:type="dxa"/>
          </w:tcPr>
          <w:p w:rsidR="00A2418B" w:rsidRPr="00A2418B" w:rsidRDefault="00A2418B" w:rsidP="00A2418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бюджетные средства</w:t>
            </w:r>
          </w:p>
        </w:tc>
        <w:tc>
          <w:tcPr>
            <w:tcW w:w="1134" w:type="dxa"/>
          </w:tcPr>
          <w:p w:rsidR="00A2418B" w:rsidRPr="00A2418B" w:rsidRDefault="00A2418B" w:rsidP="00A2418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714" w:type="dxa"/>
          </w:tcPr>
          <w:p w:rsidR="00A2418B" w:rsidRPr="00A2418B" w:rsidRDefault="00A2418B" w:rsidP="008B3B6A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2024</w:t>
            </w:r>
            <w:r w:rsidR="008B3B6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B3B6A" w:rsidRPr="00A2418B">
              <w:rPr>
                <w:rFonts w:eastAsia="Calibri" w:cs="Times New Roman"/>
                <w:sz w:val="20"/>
                <w:szCs w:val="20"/>
                <w:lang w:eastAsia="ru-RU"/>
              </w:rPr>
              <w:t>–</w:t>
            </w:r>
            <w:r w:rsidR="008B3B6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2026</w:t>
            </w:r>
            <w:r w:rsidR="008B3B6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годы 2027</w:t>
            </w:r>
            <w:r w:rsidR="008B3B6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B3B6A" w:rsidRPr="00A2418B">
              <w:rPr>
                <w:rFonts w:eastAsia="Calibri" w:cs="Times New Roman"/>
                <w:sz w:val="20"/>
                <w:szCs w:val="20"/>
                <w:lang w:eastAsia="ru-RU"/>
              </w:rPr>
              <w:t>–</w:t>
            </w:r>
            <w:r w:rsidR="008B3B6A">
              <w:rPr>
                <w:rFonts w:eastAsia="Calibri" w:cs="Times New Roman"/>
                <w:sz w:val="20"/>
                <w:szCs w:val="20"/>
                <w:lang w:eastAsia="ru-RU"/>
              </w:rPr>
              <w:t xml:space="preserve">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2031</w:t>
            </w:r>
            <w:r w:rsidR="008B3B6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годы 2032</w:t>
            </w:r>
            <w:r w:rsidR="008B3B6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B3B6A" w:rsidRPr="00A2418B">
              <w:rPr>
                <w:rFonts w:eastAsia="Calibri" w:cs="Times New Roman"/>
                <w:sz w:val="20"/>
                <w:szCs w:val="20"/>
                <w:lang w:eastAsia="ru-RU"/>
              </w:rPr>
              <w:t>–</w:t>
            </w:r>
            <w:r w:rsidR="008B3B6A">
              <w:rPr>
                <w:rFonts w:eastAsia="Calibri" w:cs="Times New Roman"/>
                <w:sz w:val="20"/>
                <w:szCs w:val="20"/>
                <w:lang w:eastAsia="ru-RU"/>
              </w:rPr>
              <w:t xml:space="preserve">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2036</w:t>
            </w:r>
            <w:r w:rsidR="008B3B6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годы 2037</w:t>
            </w:r>
            <w:r w:rsidR="008B3B6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B3B6A" w:rsidRPr="00A2418B">
              <w:rPr>
                <w:rFonts w:eastAsia="Calibri" w:cs="Times New Roman"/>
                <w:sz w:val="20"/>
                <w:szCs w:val="20"/>
                <w:lang w:eastAsia="ru-RU"/>
              </w:rPr>
              <w:t>–</w:t>
            </w:r>
            <w:r w:rsidR="008B3B6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2044</w:t>
            </w:r>
            <w:r w:rsidR="008B3B6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годы 2045</w:t>
            </w:r>
            <w:r w:rsidR="008B3B6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B3B6A" w:rsidRPr="00A2418B">
              <w:rPr>
                <w:rFonts w:eastAsia="Calibri" w:cs="Times New Roman"/>
                <w:sz w:val="20"/>
                <w:szCs w:val="20"/>
                <w:lang w:eastAsia="ru-RU"/>
              </w:rPr>
              <w:t>–</w:t>
            </w:r>
            <w:r w:rsidR="008B3B6A">
              <w:rPr>
                <w:rFonts w:eastAsia="Calibri" w:cs="Times New Roman"/>
                <w:sz w:val="20"/>
                <w:szCs w:val="20"/>
                <w:lang w:eastAsia="ru-RU"/>
              </w:rPr>
              <w:t xml:space="preserve">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2050</w:t>
            </w:r>
            <w:r w:rsidR="008B3B6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годы</w:t>
            </w:r>
          </w:p>
        </w:tc>
      </w:tr>
    </w:tbl>
    <w:p w:rsidR="00A2418B" w:rsidRPr="00A2418B" w:rsidRDefault="00A2418B" w:rsidP="00A2418B">
      <w:pPr>
        <w:ind w:firstLine="709"/>
        <w:rPr>
          <w:rFonts w:eastAsia="Calibri" w:cs="Times New Roman"/>
          <w:szCs w:val="28"/>
        </w:rPr>
      </w:pPr>
      <w:r w:rsidRPr="00A2418B">
        <w:rPr>
          <w:rFonts w:eastAsia="Calibri" w:cs="Times New Roman"/>
          <w:szCs w:val="28"/>
        </w:rPr>
        <w:t>4</w:t>
      </w:r>
      <w:r w:rsidR="008A06E6">
        <w:rPr>
          <w:rFonts w:eastAsia="Calibri" w:cs="Times New Roman"/>
          <w:szCs w:val="28"/>
        </w:rPr>
        <w:t>8</w:t>
      </w:r>
      <w:r w:rsidRPr="00A2418B">
        <w:rPr>
          <w:rFonts w:eastAsia="Calibri" w:cs="Times New Roman"/>
          <w:szCs w:val="28"/>
        </w:rPr>
        <w:t>) в подпункте 6.2.2.3</w:t>
      </w:r>
      <w:r w:rsidR="008B3B6A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>пункта 6.2</w:t>
      </w:r>
      <w:r w:rsidR="008B3B6A">
        <w:rPr>
          <w:rFonts w:eastAsia="Calibri" w:cs="Times New Roman"/>
          <w:szCs w:val="28"/>
        </w:rPr>
        <w:t xml:space="preserve"> </w:t>
      </w:r>
      <w:r w:rsidRPr="00A2418B">
        <w:rPr>
          <w:rFonts w:eastAsia="Calibri" w:cs="Times New Roman"/>
          <w:szCs w:val="28"/>
        </w:rPr>
        <w:t xml:space="preserve">раздела </w:t>
      </w:r>
      <w:r w:rsidRPr="00A2418B">
        <w:rPr>
          <w:rFonts w:eastAsia="Calibri" w:cs="Times New Roman"/>
          <w:szCs w:val="28"/>
          <w:lang w:val="en-US"/>
        </w:rPr>
        <w:t>II</w:t>
      </w:r>
      <w:r w:rsidRPr="00A2418B">
        <w:rPr>
          <w:rFonts w:eastAsia="Calibri" w:cs="Times New Roman"/>
          <w:szCs w:val="28"/>
        </w:rPr>
        <w:t xml:space="preserve"> приложения к решению слова «закупка и установка 2 систем оповещения в год» заменить словами </w:t>
      </w:r>
      <w:r w:rsidR="008B3B6A">
        <w:rPr>
          <w:rFonts w:eastAsia="Calibri" w:cs="Times New Roman"/>
          <w:szCs w:val="28"/>
        </w:rPr>
        <w:br/>
      </w:r>
      <w:r w:rsidRPr="00A2418B">
        <w:rPr>
          <w:rFonts w:eastAsia="Calibri" w:cs="Times New Roman"/>
          <w:szCs w:val="28"/>
        </w:rPr>
        <w:t xml:space="preserve">«до 2026 года закупка и установка 2 систем оповещения в год, </w:t>
      </w:r>
      <w:r w:rsidR="008B3B6A">
        <w:rPr>
          <w:rFonts w:eastAsia="Calibri" w:cs="Times New Roman"/>
          <w:szCs w:val="28"/>
        </w:rPr>
        <w:br/>
      </w:r>
      <w:r w:rsidRPr="00A2418B">
        <w:rPr>
          <w:rFonts w:eastAsia="Calibri" w:cs="Times New Roman"/>
          <w:szCs w:val="28"/>
        </w:rPr>
        <w:t>с 2026 года – 4 систем оповещения в год»</w:t>
      </w:r>
      <w:r w:rsidR="008B3B6A">
        <w:rPr>
          <w:rFonts w:eastAsia="Calibri" w:cs="Times New Roman"/>
          <w:szCs w:val="28"/>
        </w:rPr>
        <w:t>;</w:t>
      </w:r>
    </w:p>
    <w:p w:rsidR="00A2418B" w:rsidRPr="00A2418B" w:rsidRDefault="00A2418B" w:rsidP="00A2418B">
      <w:pPr>
        <w:ind w:firstLine="709"/>
        <w:rPr>
          <w:rFonts w:eastAsia="Calibri" w:cs="Times New Roman"/>
          <w:szCs w:val="28"/>
        </w:rPr>
      </w:pPr>
      <w:r w:rsidRPr="00A2418B">
        <w:rPr>
          <w:rFonts w:eastAsia="Calibri" w:cs="Times New Roman"/>
          <w:szCs w:val="28"/>
        </w:rPr>
        <w:t>4</w:t>
      </w:r>
      <w:r w:rsidR="008A06E6">
        <w:rPr>
          <w:rFonts w:eastAsia="Calibri" w:cs="Times New Roman"/>
          <w:szCs w:val="28"/>
        </w:rPr>
        <w:t>9</w:t>
      </w:r>
      <w:r w:rsidRPr="00A2418B">
        <w:rPr>
          <w:rFonts w:eastAsia="Calibri" w:cs="Times New Roman"/>
          <w:szCs w:val="28"/>
        </w:rPr>
        <w:t xml:space="preserve">) пункт 7 раздела </w:t>
      </w:r>
      <w:r w:rsidRPr="00A2418B">
        <w:rPr>
          <w:rFonts w:eastAsia="Calibri" w:cs="Times New Roman"/>
          <w:szCs w:val="28"/>
          <w:lang w:val="en-US"/>
        </w:rPr>
        <w:t>II</w:t>
      </w:r>
      <w:r w:rsidRPr="00A2418B">
        <w:rPr>
          <w:rFonts w:eastAsia="Calibri" w:cs="Times New Roman"/>
          <w:szCs w:val="28"/>
        </w:rPr>
        <w:t xml:space="preserve"> приложения к решению изложить в следующей редакции:</w:t>
      </w:r>
    </w:p>
    <w:p w:rsidR="00A2418B" w:rsidRPr="00A2418B" w:rsidRDefault="00A2418B" w:rsidP="00A2418B">
      <w:pPr>
        <w:ind w:firstLine="709"/>
        <w:rPr>
          <w:rFonts w:eastAsia="Calibri" w:cs="Times New Roman"/>
          <w:szCs w:val="28"/>
        </w:rPr>
      </w:pPr>
      <w:r w:rsidRPr="00A2418B">
        <w:rPr>
          <w:rFonts w:eastAsia="Calibri" w:cs="Times New Roman"/>
          <w:szCs w:val="28"/>
        </w:rPr>
        <w:t>«7. Направление «Гражданское общество»</w:t>
      </w:r>
    </w:p>
    <w:p w:rsidR="00A2418B" w:rsidRPr="00A2418B" w:rsidRDefault="00A2418B" w:rsidP="00A2418B">
      <w:pPr>
        <w:ind w:firstLine="709"/>
        <w:rPr>
          <w:rFonts w:eastAsia="Calibri" w:cs="Times New Roman"/>
          <w:szCs w:val="28"/>
        </w:rPr>
      </w:pPr>
      <w:r w:rsidRPr="00A2418B">
        <w:rPr>
          <w:rFonts w:eastAsia="Calibri" w:cs="Times New Roman"/>
          <w:szCs w:val="28"/>
        </w:rPr>
        <w:t>Ответственное лицо за реализацию направления</w:t>
      </w:r>
      <w:r w:rsidR="008B3B6A">
        <w:rPr>
          <w:rFonts w:eastAsia="Calibri" w:cs="Times New Roman"/>
          <w:szCs w:val="28"/>
        </w:rPr>
        <w:t xml:space="preserve"> – </w:t>
      </w:r>
      <w:r w:rsidRPr="00A2418B">
        <w:rPr>
          <w:rFonts w:eastAsia="Calibri" w:cs="Times New Roman"/>
          <w:szCs w:val="28"/>
        </w:rPr>
        <w:t>заместитель Главы города, курирующий сферу внутренней и молодёжной политики»</w:t>
      </w:r>
      <w:r w:rsidR="00643300">
        <w:rPr>
          <w:rFonts w:eastAsia="Calibri" w:cs="Times New Roman"/>
          <w:szCs w:val="28"/>
        </w:rPr>
        <w:t>;</w:t>
      </w:r>
    </w:p>
    <w:p w:rsidR="00A2418B" w:rsidRPr="00A2418B" w:rsidRDefault="008A06E6" w:rsidP="00A2418B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50</w:t>
      </w:r>
      <w:r w:rsidR="00A2418B" w:rsidRPr="00A2418B">
        <w:rPr>
          <w:rFonts w:eastAsia="Calibri" w:cs="Times New Roman"/>
          <w:szCs w:val="28"/>
        </w:rPr>
        <w:t>) подпункт 7.1.2.1 пункта 7.1</w:t>
      </w:r>
      <w:r w:rsidR="008B3B6A">
        <w:rPr>
          <w:rFonts w:eastAsia="Calibri" w:cs="Times New Roman"/>
          <w:szCs w:val="28"/>
        </w:rPr>
        <w:t xml:space="preserve"> </w:t>
      </w:r>
      <w:r w:rsidR="00A2418B" w:rsidRPr="00A2418B">
        <w:rPr>
          <w:rFonts w:eastAsia="Calibri" w:cs="Times New Roman"/>
          <w:szCs w:val="28"/>
        </w:rPr>
        <w:t xml:space="preserve">раздела </w:t>
      </w:r>
      <w:r w:rsidR="00A2418B" w:rsidRPr="00A2418B">
        <w:rPr>
          <w:rFonts w:eastAsia="Calibri" w:cs="Times New Roman"/>
          <w:szCs w:val="28"/>
          <w:lang w:val="en-US"/>
        </w:rPr>
        <w:t>II</w:t>
      </w:r>
      <w:r w:rsidR="00A2418B" w:rsidRPr="00A2418B">
        <w:rPr>
          <w:rFonts w:eastAsia="Calibri" w:cs="Times New Roman"/>
          <w:szCs w:val="28"/>
        </w:rPr>
        <w:t xml:space="preserve"> приложения к решению изложить в следующей редакции: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3685"/>
        <w:gridCol w:w="1134"/>
        <w:gridCol w:w="993"/>
        <w:gridCol w:w="1714"/>
      </w:tblGrid>
      <w:tr w:rsidR="00A2418B" w:rsidRPr="00A2418B" w:rsidTr="00177E03">
        <w:tc>
          <w:tcPr>
            <w:tcW w:w="1980" w:type="dxa"/>
          </w:tcPr>
          <w:p w:rsidR="00A2418B" w:rsidRPr="00A2418B" w:rsidRDefault="00A2418B" w:rsidP="008B3B6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7.1.2.1. Создание территориальных общественных самоуправлений,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в том числе в новых микрорайонах</w:t>
            </w:r>
          </w:p>
        </w:tc>
        <w:tc>
          <w:tcPr>
            <w:tcW w:w="3685" w:type="dxa"/>
          </w:tcPr>
          <w:p w:rsidR="00A2418B" w:rsidRPr="00A2418B" w:rsidRDefault="00A2418B" w:rsidP="008B3B6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созданных территориальных общественных самоуправлений:</w:t>
            </w:r>
          </w:p>
          <w:p w:rsidR="00A2418B" w:rsidRPr="00A2418B" w:rsidRDefault="00A2418B" w:rsidP="008B3B6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- к 2026 году – не менее 1 ед.;</w:t>
            </w:r>
          </w:p>
          <w:p w:rsidR="00A2418B" w:rsidRPr="00A2418B" w:rsidRDefault="00A2418B" w:rsidP="008B3B6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- к 2031 году – не менее 1 ед.;</w:t>
            </w:r>
          </w:p>
          <w:p w:rsidR="00A2418B" w:rsidRPr="00A2418B" w:rsidRDefault="00A2418B" w:rsidP="008B3B6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- к 2036 году – не менее 1 ед.;</w:t>
            </w:r>
          </w:p>
          <w:p w:rsidR="00A2418B" w:rsidRPr="00A2418B" w:rsidRDefault="00A2418B" w:rsidP="008B3B6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- к 2044 году – не менее 1 ед.;</w:t>
            </w:r>
          </w:p>
          <w:p w:rsidR="00A2418B" w:rsidRPr="00A2418B" w:rsidRDefault="00A2418B" w:rsidP="008B3B6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- к 2050 году – не менее 1 ед.</w:t>
            </w:r>
          </w:p>
          <w:p w:rsidR="00A2418B" w:rsidRPr="00A2418B" w:rsidRDefault="00A2418B" w:rsidP="008B3B6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(обеспечивает достижение целевого показателя 88)</w:t>
            </w:r>
          </w:p>
        </w:tc>
        <w:tc>
          <w:tcPr>
            <w:tcW w:w="1134" w:type="dxa"/>
          </w:tcPr>
          <w:p w:rsidR="00A2418B" w:rsidRPr="00A2418B" w:rsidRDefault="00A2418B" w:rsidP="008B3B6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993" w:type="dxa"/>
          </w:tcPr>
          <w:p w:rsidR="00A2418B" w:rsidRPr="00A2418B" w:rsidRDefault="00A2418B" w:rsidP="008B3B6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поэтапно</w:t>
            </w:r>
          </w:p>
        </w:tc>
        <w:tc>
          <w:tcPr>
            <w:tcW w:w="1714" w:type="dxa"/>
          </w:tcPr>
          <w:p w:rsidR="00A2418B" w:rsidRPr="00A2418B" w:rsidRDefault="00A2418B" w:rsidP="00014B0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2024</w:t>
            </w:r>
            <w:r w:rsidR="008B3B6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B3B6A"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–</w:t>
            </w:r>
            <w:r w:rsidR="008B3B6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2026 годы</w:t>
            </w:r>
          </w:p>
          <w:p w:rsidR="00A2418B" w:rsidRPr="00A2418B" w:rsidRDefault="00A2418B" w:rsidP="00014B0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t>2027 – 2031 годы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2032 – 2036 годы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2037 – 2044 годы</w:t>
            </w:r>
            <w:r w:rsidRPr="00A2418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2045 – 2050 годы</w:t>
            </w:r>
          </w:p>
        </w:tc>
      </w:tr>
    </w:tbl>
    <w:p w:rsidR="00A2418B" w:rsidRPr="00A2418B" w:rsidRDefault="008A06E6" w:rsidP="00A2418B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51</w:t>
      </w:r>
      <w:r w:rsidR="00A2418B" w:rsidRPr="00A2418B">
        <w:rPr>
          <w:rFonts w:eastAsia="Calibri" w:cs="Times New Roman"/>
          <w:szCs w:val="28"/>
        </w:rPr>
        <w:t>) подпункт 7.2.2.1</w:t>
      </w:r>
      <w:r w:rsidR="008B3B6A">
        <w:rPr>
          <w:rFonts w:eastAsia="Calibri" w:cs="Times New Roman"/>
          <w:szCs w:val="28"/>
        </w:rPr>
        <w:t xml:space="preserve"> </w:t>
      </w:r>
      <w:r w:rsidR="00A2418B" w:rsidRPr="00A2418B">
        <w:rPr>
          <w:rFonts w:eastAsia="Calibri" w:cs="Times New Roman"/>
          <w:szCs w:val="28"/>
        </w:rPr>
        <w:t>пункта 7.2</w:t>
      </w:r>
      <w:r w:rsidR="008B3B6A">
        <w:rPr>
          <w:rFonts w:eastAsia="Calibri" w:cs="Times New Roman"/>
          <w:szCs w:val="28"/>
        </w:rPr>
        <w:t xml:space="preserve"> </w:t>
      </w:r>
      <w:r w:rsidR="00A2418B" w:rsidRPr="00A2418B">
        <w:rPr>
          <w:rFonts w:eastAsia="Calibri" w:cs="Times New Roman"/>
          <w:szCs w:val="28"/>
        </w:rPr>
        <w:t>раздела II приложения к решению признать утратившим силу.</w:t>
      </w:r>
    </w:p>
    <w:p w:rsidR="00901195" w:rsidRDefault="00901195" w:rsidP="007846C1">
      <w:pPr>
        <w:tabs>
          <w:tab w:val="left" w:pos="1134"/>
        </w:tabs>
        <w:ind w:firstLine="708"/>
        <w:rPr>
          <w:szCs w:val="28"/>
        </w:rPr>
      </w:pPr>
    </w:p>
    <w:p w:rsidR="008B3B6A" w:rsidRPr="008B3B6A" w:rsidRDefault="008B3B6A" w:rsidP="007846C1">
      <w:pPr>
        <w:tabs>
          <w:tab w:val="left" w:pos="1134"/>
        </w:tabs>
        <w:ind w:firstLine="708"/>
        <w:rPr>
          <w:szCs w:val="28"/>
        </w:rPr>
      </w:pPr>
    </w:p>
    <w:p w:rsidR="00643300" w:rsidRDefault="00643300" w:rsidP="00643300">
      <w:pPr>
        <w:tabs>
          <w:tab w:val="left" w:pos="709"/>
        </w:tabs>
        <w:rPr>
          <w:rFonts w:eastAsia="Calibri" w:cs="Times New Roman"/>
          <w:szCs w:val="28"/>
        </w:rPr>
      </w:pPr>
    </w:p>
    <w:p w:rsidR="00643300" w:rsidRPr="00B55A96" w:rsidRDefault="00643300" w:rsidP="00643300">
      <w:pPr>
        <w:rPr>
          <w:szCs w:val="28"/>
        </w:rPr>
      </w:pPr>
      <w:r w:rsidRPr="00B55A96">
        <w:rPr>
          <w:szCs w:val="28"/>
        </w:rPr>
        <w:t>Председател</w:t>
      </w:r>
      <w:r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>
        <w:rPr>
          <w:szCs w:val="28"/>
        </w:rPr>
        <w:t xml:space="preserve">                 </w:t>
      </w:r>
      <w:r w:rsidRPr="00B55A96">
        <w:rPr>
          <w:szCs w:val="28"/>
        </w:rPr>
        <w:tab/>
      </w:r>
      <w:r>
        <w:rPr>
          <w:szCs w:val="28"/>
        </w:rPr>
        <w:t xml:space="preserve">              А.И. Олейников</w:t>
      </w:r>
    </w:p>
    <w:p w:rsidR="00643300" w:rsidRPr="00B55A96" w:rsidRDefault="00643300" w:rsidP="00643300">
      <w:pPr>
        <w:rPr>
          <w:szCs w:val="28"/>
        </w:rPr>
      </w:pPr>
    </w:p>
    <w:p w:rsidR="00643300" w:rsidRPr="007F3370" w:rsidRDefault="00643300" w:rsidP="00643300">
      <w:pPr>
        <w:jc w:val="right"/>
        <w:rPr>
          <w:rFonts w:eastAsia="Calibri" w:cs="Times New Roman"/>
          <w:szCs w:val="28"/>
        </w:rPr>
      </w:pPr>
      <w:r w:rsidRPr="00DC313D">
        <w:rPr>
          <w:rFonts w:eastAsia="Times New Roman" w:cs="Times New Roman"/>
          <w:szCs w:val="20"/>
          <w:lang w:eastAsia="ru-RU"/>
        </w:rPr>
        <w:t xml:space="preserve"> </w:t>
      </w:r>
      <w:r>
        <w:rPr>
          <w:rFonts w:eastAsia="Times New Roman" w:cs="Times New Roman"/>
          <w:szCs w:val="20"/>
          <w:lang w:eastAsia="ru-RU"/>
        </w:rPr>
        <w:t>«</w:t>
      </w:r>
      <w:r w:rsidR="00356EFC" w:rsidRPr="00356EFC">
        <w:rPr>
          <w:rFonts w:eastAsia="Times New Roman" w:cs="Times New Roman"/>
          <w:szCs w:val="20"/>
          <w:u w:val="single"/>
          <w:lang w:eastAsia="ru-RU"/>
        </w:rPr>
        <w:t>02</w:t>
      </w:r>
      <w:r>
        <w:rPr>
          <w:rFonts w:eastAsia="Times New Roman" w:cs="Times New Roman"/>
          <w:szCs w:val="20"/>
          <w:lang w:eastAsia="ru-RU"/>
        </w:rPr>
        <w:t>»</w:t>
      </w:r>
      <w:r w:rsidR="00356EFC">
        <w:rPr>
          <w:rFonts w:eastAsia="Times New Roman" w:cs="Times New Roman"/>
          <w:szCs w:val="20"/>
          <w:lang w:eastAsia="ru-RU"/>
        </w:rPr>
        <w:t xml:space="preserve"> </w:t>
      </w:r>
      <w:r w:rsidR="00356EFC" w:rsidRPr="00356EFC">
        <w:rPr>
          <w:rFonts w:eastAsia="Times New Roman" w:cs="Times New Roman"/>
          <w:szCs w:val="20"/>
          <w:u w:val="single"/>
          <w:lang w:eastAsia="ru-RU"/>
        </w:rPr>
        <w:t>июня</w:t>
      </w:r>
      <w:r w:rsidR="00356EFC">
        <w:rPr>
          <w:rFonts w:eastAsia="Times New Roman" w:cs="Times New Roman"/>
          <w:szCs w:val="20"/>
          <w:lang w:eastAsia="ru-RU"/>
        </w:rPr>
        <w:t xml:space="preserve"> </w:t>
      </w:r>
      <w:r>
        <w:rPr>
          <w:rFonts w:eastAsia="Times New Roman" w:cs="Times New Roman"/>
          <w:szCs w:val="20"/>
          <w:lang w:eastAsia="ru-RU"/>
        </w:rPr>
        <w:t>2026 г.</w:t>
      </w:r>
    </w:p>
    <w:p w:rsidR="006302DF" w:rsidRPr="008B3B6A" w:rsidRDefault="006302DF" w:rsidP="007846C1">
      <w:pPr>
        <w:tabs>
          <w:tab w:val="left" w:pos="1134"/>
        </w:tabs>
        <w:ind w:firstLine="708"/>
        <w:rPr>
          <w:szCs w:val="28"/>
        </w:rPr>
      </w:pPr>
    </w:p>
    <w:p w:rsidR="00901195" w:rsidRPr="00621002" w:rsidRDefault="00901195" w:rsidP="0045599B">
      <w:pPr>
        <w:widowControl w:val="0"/>
        <w:rPr>
          <w:szCs w:val="28"/>
        </w:rPr>
      </w:pPr>
      <w:bookmarkStart w:id="0" w:name="_GoBack"/>
      <w:bookmarkEnd w:id="0"/>
    </w:p>
    <w:sectPr w:rsidR="00901195" w:rsidRPr="00621002" w:rsidSect="00901195">
      <w:headerReference w:type="default" r:id="rId9"/>
      <w:footerReference w:type="default" r:id="rId10"/>
      <w:headerReference w:type="first" r:id="rId11"/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9D3" w:rsidRDefault="007169D3" w:rsidP="006757BB">
      <w:r>
        <w:separator/>
      </w:r>
    </w:p>
  </w:endnote>
  <w:endnote w:type="continuationSeparator" w:id="0">
    <w:p w:rsidR="007169D3" w:rsidRDefault="007169D3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61A" w:rsidRDefault="0046661A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9D3" w:rsidRDefault="007169D3" w:rsidP="006757BB">
      <w:r>
        <w:separator/>
      </w:r>
    </w:p>
  </w:footnote>
  <w:footnote w:type="continuationSeparator" w:id="0">
    <w:p w:rsidR="007169D3" w:rsidRDefault="007169D3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6661A" w:rsidRPr="00D424AF" w:rsidRDefault="0046661A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356EFC">
          <w:rPr>
            <w:noProof/>
            <w:sz w:val="20"/>
            <w:szCs w:val="20"/>
          </w:rPr>
          <w:t>10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8887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6661A" w:rsidRPr="00FC5CDF" w:rsidRDefault="0046661A">
        <w:pPr>
          <w:pStyle w:val="ad"/>
          <w:jc w:val="center"/>
          <w:rPr>
            <w:sz w:val="20"/>
            <w:szCs w:val="20"/>
          </w:rPr>
        </w:pPr>
        <w:r w:rsidRPr="00FC5CDF">
          <w:rPr>
            <w:sz w:val="20"/>
            <w:szCs w:val="20"/>
          </w:rPr>
          <w:fldChar w:fldCharType="begin"/>
        </w:r>
        <w:r w:rsidRPr="00FC5CDF">
          <w:rPr>
            <w:sz w:val="20"/>
            <w:szCs w:val="20"/>
          </w:rPr>
          <w:instrText>PAGE   \* MERGEFORMAT</w:instrText>
        </w:r>
        <w:r w:rsidRPr="00FC5CDF">
          <w:rPr>
            <w:sz w:val="20"/>
            <w:szCs w:val="20"/>
          </w:rPr>
          <w:fldChar w:fldCharType="separate"/>
        </w:r>
        <w:r w:rsidR="00356EFC">
          <w:rPr>
            <w:noProof/>
            <w:sz w:val="20"/>
            <w:szCs w:val="20"/>
          </w:rPr>
          <w:t>1</w:t>
        </w:r>
        <w:r w:rsidRPr="00FC5CD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33C0"/>
    <w:rsid w:val="00014B0D"/>
    <w:rsid w:val="000179D0"/>
    <w:rsid w:val="0002677E"/>
    <w:rsid w:val="00033DA0"/>
    <w:rsid w:val="0005090B"/>
    <w:rsid w:val="000633A1"/>
    <w:rsid w:val="00064A49"/>
    <w:rsid w:val="00070E46"/>
    <w:rsid w:val="00072D85"/>
    <w:rsid w:val="00077080"/>
    <w:rsid w:val="00093E83"/>
    <w:rsid w:val="000B49B9"/>
    <w:rsid w:val="000B533B"/>
    <w:rsid w:val="000C5399"/>
    <w:rsid w:val="000E559A"/>
    <w:rsid w:val="000F10F6"/>
    <w:rsid w:val="000F3C75"/>
    <w:rsid w:val="00100262"/>
    <w:rsid w:val="00130AD8"/>
    <w:rsid w:val="00145E65"/>
    <w:rsid w:val="0015286F"/>
    <w:rsid w:val="00153A8B"/>
    <w:rsid w:val="00156BD5"/>
    <w:rsid w:val="001734EA"/>
    <w:rsid w:val="00177E03"/>
    <w:rsid w:val="001930EF"/>
    <w:rsid w:val="00196CD2"/>
    <w:rsid w:val="001D226B"/>
    <w:rsid w:val="001D4643"/>
    <w:rsid w:val="001F5CB8"/>
    <w:rsid w:val="00224196"/>
    <w:rsid w:val="00224B16"/>
    <w:rsid w:val="00244B5C"/>
    <w:rsid w:val="002566D2"/>
    <w:rsid w:val="002627CD"/>
    <w:rsid w:val="00265A49"/>
    <w:rsid w:val="002717FF"/>
    <w:rsid w:val="002769CF"/>
    <w:rsid w:val="0029214F"/>
    <w:rsid w:val="00297C63"/>
    <w:rsid w:val="002C0DA2"/>
    <w:rsid w:val="002E22CC"/>
    <w:rsid w:val="00311139"/>
    <w:rsid w:val="003224F1"/>
    <w:rsid w:val="00325574"/>
    <w:rsid w:val="003311E7"/>
    <w:rsid w:val="00334B90"/>
    <w:rsid w:val="003414E9"/>
    <w:rsid w:val="003502CB"/>
    <w:rsid w:val="00356EFC"/>
    <w:rsid w:val="00360CED"/>
    <w:rsid w:val="0036228E"/>
    <w:rsid w:val="003648CC"/>
    <w:rsid w:val="00366E5B"/>
    <w:rsid w:val="00383A0A"/>
    <w:rsid w:val="00385A9B"/>
    <w:rsid w:val="00391653"/>
    <w:rsid w:val="003D2694"/>
    <w:rsid w:val="003D7149"/>
    <w:rsid w:val="003E20DC"/>
    <w:rsid w:val="003E2595"/>
    <w:rsid w:val="003E689A"/>
    <w:rsid w:val="004043F8"/>
    <w:rsid w:val="00406E9B"/>
    <w:rsid w:val="00412214"/>
    <w:rsid w:val="00431C26"/>
    <w:rsid w:val="004441C6"/>
    <w:rsid w:val="0044560B"/>
    <w:rsid w:val="0045599B"/>
    <w:rsid w:val="0046661A"/>
    <w:rsid w:val="00470DE5"/>
    <w:rsid w:val="004750D6"/>
    <w:rsid w:val="004B09F3"/>
    <w:rsid w:val="004C4E88"/>
    <w:rsid w:val="004E4ED8"/>
    <w:rsid w:val="004E79FC"/>
    <w:rsid w:val="004F3970"/>
    <w:rsid w:val="00503B30"/>
    <w:rsid w:val="00514C92"/>
    <w:rsid w:val="00524BFA"/>
    <w:rsid w:val="00525EBC"/>
    <w:rsid w:val="00533BC1"/>
    <w:rsid w:val="005404CB"/>
    <w:rsid w:val="0055040A"/>
    <w:rsid w:val="00550B39"/>
    <w:rsid w:val="00553AA8"/>
    <w:rsid w:val="00555DB1"/>
    <w:rsid w:val="0056401D"/>
    <w:rsid w:val="00564873"/>
    <w:rsid w:val="00581FF6"/>
    <w:rsid w:val="00590934"/>
    <w:rsid w:val="005A497D"/>
    <w:rsid w:val="005A690F"/>
    <w:rsid w:val="005B0CF7"/>
    <w:rsid w:val="005C2C05"/>
    <w:rsid w:val="005D16B2"/>
    <w:rsid w:val="005E2C49"/>
    <w:rsid w:val="00611B5A"/>
    <w:rsid w:val="006131FD"/>
    <w:rsid w:val="00620D30"/>
    <w:rsid w:val="00621002"/>
    <w:rsid w:val="006302DF"/>
    <w:rsid w:val="00632D88"/>
    <w:rsid w:val="006376FB"/>
    <w:rsid w:val="00641679"/>
    <w:rsid w:val="00643300"/>
    <w:rsid w:val="00644B04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866A2"/>
    <w:rsid w:val="006978D6"/>
    <w:rsid w:val="006A555D"/>
    <w:rsid w:val="006A743E"/>
    <w:rsid w:val="006B2CFE"/>
    <w:rsid w:val="006D794C"/>
    <w:rsid w:val="006F5A64"/>
    <w:rsid w:val="00703DFF"/>
    <w:rsid w:val="007059EF"/>
    <w:rsid w:val="0071370F"/>
    <w:rsid w:val="007169D3"/>
    <w:rsid w:val="007579F0"/>
    <w:rsid w:val="00765012"/>
    <w:rsid w:val="00772B46"/>
    <w:rsid w:val="0077746E"/>
    <w:rsid w:val="00782A60"/>
    <w:rsid w:val="007846C1"/>
    <w:rsid w:val="007A0896"/>
    <w:rsid w:val="007A6477"/>
    <w:rsid w:val="007A7339"/>
    <w:rsid w:val="007D2B57"/>
    <w:rsid w:val="007D6A51"/>
    <w:rsid w:val="007E4424"/>
    <w:rsid w:val="007F5B20"/>
    <w:rsid w:val="008009E7"/>
    <w:rsid w:val="00803407"/>
    <w:rsid w:val="0081348C"/>
    <w:rsid w:val="00813E66"/>
    <w:rsid w:val="00815FF9"/>
    <w:rsid w:val="00847112"/>
    <w:rsid w:val="00854D0C"/>
    <w:rsid w:val="00880E78"/>
    <w:rsid w:val="008A06E6"/>
    <w:rsid w:val="008A192E"/>
    <w:rsid w:val="008A64CA"/>
    <w:rsid w:val="008A66F1"/>
    <w:rsid w:val="008A6A0F"/>
    <w:rsid w:val="008B3B6A"/>
    <w:rsid w:val="008C26BC"/>
    <w:rsid w:val="008C35FC"/>
    <w:rsid w:val="008D6922"/>
    <w:rsid w:val="008E7161"/>
    <w:rsid w:val="008F5360"/>
    <w:rsid w:val="00901195"/>
    <w:rsid w:val="009242DC"/>
    <w:rsid w:val="00957282"/>
    <w:rsid w:val="0096607A"/>
    <w:rsid w:val="00973CD5"/>
    <w:rsid w:val="0098622B"/>
    <w:rsid w:val="00987D20"/>
    <w:rsid w:val="009A1C08"/>
    <w:rsid w:val="009B65D8"/>
    <w:rsid w:val="009C1C00"/>
    <w:rsid w:val="009C2B54"/>
    <w:rsid w:val="009D677F"/>
    <w:rsid w:val="00A166DA"/>
    <w:rsid w:val="00A22CD5"/>
    <w:rsid w:val="00A2418B"/>
    <w:rsid w:val="00A2531B"/>
    <w:rsid w:val="00A34E83"/>
    <w:rsid w:val="00A44647"/>
    <w:rsid w:val="00A45F2C"/>
    <w:rsid w:val="00A47AA3"/>
    <w:rsid w:val="00A51D62"/>
    <w:rsid w:val="00A70976"/>
    <w:rsid w:val="00A73208"/>
    <w:rsid w:val="00A754FE"/>
    <w:rsid w:val="00A8614E"/>
    <w:rsid w:val="00AA12DE"/>
    <w:rsid w:val="00AA4F67"/>
    <w:rsid w:val="00AA6666"/>
    <w:rsid w:val="00AB0F39"/>
    <w:rsid w:val="00AB7FB1"/>
    <w:rsid w:val="00AC09BB"/>
    <w:rsid w:val="00AD0414"/>
    <w:rsid w:val="00AD446C"/>
    <w:rsid w:val="00AE0D14"/>
    <w:rsid w:val="00AE2358"/>
    <w:rsid w:val="00AE528C"/>
    <w:rsid w:val="00AF79E1"/>
    <w:rsid w:val="00B00653"/>
    <w:rsid w:val="00B06787"/>
    <w:rsid w:val="00B072F2"/>
    <w:rsid w:val="00B149C5"/>
    <w:rsid w:val="00B14A95"/>
    <w:rsid w:val="00B32B99"/>
    <w:rsid w:val="00B371AD"/>
    <w:rsid w:val="00B50DF1"/>
    <w:rsid w:val="00B60969"/>
    <w:rsid w:val="00B74228"/>
    <w:rsid w:val="00B76025"/>
    <w:rsid w:val="00B84B56"/>
    <w:rsid w:val="00BA58CF"/>
    <w:rsid w:val="00BA62F7"/>
    <w:rsid w:val="00BA7099"/>
    <w:rsid w:val="00BE1CA7"/>
    <w:rsid w:val="00BE2302"/>
    <w:rsid w:val="00C04801"/>
    <w:rsid w:val="00C2015C"/>
    <w:rsid w:val="00C20949"/>
    <w:rsid w:val="00C24A6E"/>
    <w:rsid w:val="00C45521"/>
    <w:rsid w:val="00C45BE8"/>
    <w:rsid w:val="00C53527"/>
    <w:rsid w:val="00C56C15"/>
    <w:rsid w:val="00C56E34"/>
    <w:rsid w:val="00C72CC8"/>
    <w:rsid w:val="00C8101E"/>
    <w:rsid w:val="00C81AF7"/>
    <w:rsid w:val="00CA35C9"/>
    <w:rsid w:val="00CA62D5"/>
    <w:rsid w:val="00CC7B8D"/>
    <w:rsid w:val="00D3340B"/>
    <w:rsid w:val="00D37F06"/>
    <w:rsid w:val="00D424AF"/>
    <w:rsid w:val="00D46BE5"/>
    <w:rsid w:val="00D47BC5"/>
    <w:rsid w:val="00D66964"/>
    <w:rsid w:val="00D70A54"/>
    <w:rsid w:val="00D7523A"/>
    <w:rsid w:val="00D9248D"/>
    <w:rsid w:val="00DA53AA"/>
    <w:rsid w:val="00DD0F54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25256"/>
    <w:rsid w:val="00E34B2D"/>
    <w:rsid w:val="00E41CBB"/>
    <w:rsid w:val="00E4289A"/>
    <w:rsid w:val="00E510F6"/>
    <w:rsid w:val="00E52CFD"/>
    <w:rsid w:val="00E608C6"/>
    <w:rsid w:val="00E616A0"/>
    <w:rsid w:val="00E644C7"/>
    <w:rsid w:val="00E71A13"/>
    <w:rsid w:val="00E8136C"/>
    <w:rsid w:val="00E83964"/>
    <w:rsid w:val="00E851AB"/>
    <w:rsid w:val="00E95C2E"/>
    <w:rsid w:val="00EA080A"/>
    <w:rsid w:val="00EA6FA0"/>
    <w:rsid w:val="00EC510C"/>
    <w:rsid w:val="00EC5D33"/>
    <w:rsid w:val="00ED76FA"/>
    <w:rsid w:val="00ED7A03"/>
    <w:rsid w:val="00EE179F"/>
    <w:rsid w:val="00EF3356"/>
    <w:rsid w:val="00F107E8"/>
    <w:rsid w:val="00F12D39"/>
    <w:rsid w:val="00F15209"/>
    <w:rsid w:val="00F35FCF"/>
    <w:rsid w:val="00F41FE1"/>
    <w:rsid w:val="00F4205F"/>
    <w:rsid w:val="00F448E0"/>
    <w:rsid w:val="00F45F68"/>
    <w:rsid w:val="00F5631F"/>
    <w:rsid w:val="00F6483C"/>
    <w:rsid w:val="00F64DEF"/>
    <w:rsid w:val="00F7430C"/>
    <w:rsid w:val="00F8051B"/>
    <w:rsid w:val="00FA1199"/>
    <w:rsid w:val="00FA4115"/>
    <w:rsid w:val="00FC5CDF"/>
    <w:rsid w:val="00FD1F68"/>
    <w:rsid w:val="00FF400E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16A26"/>
  <w15:docId w15:val="{79E010E5-BCF2-470F-B883-DFE0E5BFA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4113988.0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2132E"/>
    <w:rsid w:val="00031B50"/>
    <w:rsid w:val="000924FF"/>
    <w:rsid w:val="000E2A5C"/>
    <w:rsid w:val="001044E6"/>
    <w:rsid w:val="001303A1"/>
    <w:rsid w:val="001B2BC7"/>
    <w:rsid w:val="001B548D"/>
    <w:rsid w:val="001F478C"/>
    <w:rsid w:val="00206E88"/>
    <w:rsid w:val="00242427"/>
    <w:rsid w:val="002B4F35"/>
    <w:rsid w:val="00316132"/>
    <w:rsid w:val="00320653"/>
    <w:rsid w:val="00321C30"/>
    <w:rsid w:val="00347E6D"/>
    <w:rsid w:val="003E6930"/>
    <w:rsid w:val="004167DB"/>
    <w:rsid w:val="004262C4"/>
    <w:rsid w:val="00434C86"/>
    <w:rsid w:val="00491ED2"/>
    <w:rsid w:val="004A4E4E"/>
    <w:rsid w:val="005929E3"/>
    <w:rsid w:val="005A66C6"/>
    <w:rsid w:val="005E63D4"/>
    <w:rsid w:val="00627304"/>
    <w:rsid w:val="006C16E0"/>
    <w:rsid w:val="006F1B79"/>
    <w:rsid w:val="007920C7"/>
    <w:rsid w:val="008219FF"/>
    <w:rsid w:val="00827DF2"/>
    <w:rsid w:val="00831160"/>
    <w:rsid w:val="0089525A"/>
    <w:rsid w:val="008A4E20"/>
    <w:rsid w:val="008E652B"/>
    <w:rsid w:val="008F7986"/>
    <w:rsid w:val="009B4AB1"/>
    <w:rsid w:val="009F3BE0"/>
    <w:rsid w:val="00A10C17"/>
    <w:rsid w:val="00A13D77"/>
    <w:rsid w:val="00A51888"/>
    <w:rsid w:val="00A61EC3"/>
    <w:rsid w:val="00AE5F75"/>
    <w:rsid w:val="00AE610D"/>
    <w:rsid w:val="00C17ABD"/>
    <w:rsid w:val="00CD6F2A"/>
    <w:rsid w:val="00D1490D"/>
    <w:rsid w:val="00D90305"/>
    <w:rsid w:val="00DE6BCC"/>
    <w:rsid w:val="00E32E19"/>
    <w:rsid w:val="00EA2F21"/>
    <w:rsid w:val="00EB36BD"/>
    <w:rsid w:val="00EC2E6A"/>
    <w:rsid w:val="00ED08DF"/>
    <w:rsid w:val="00EE1EB9"/>
    <w:rsid w:val="00F35F3F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1252</TotalTime>
  <Pages>1</Pages>
  <Words>3463</Words>
  <Characters>19741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23158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Давиденко Людмила Анатольевна ﻿</cp:lastModifiedBy>
  <cp:revision>7</cp:revision>
  <cp:lastPrinted>2026-06-02T06:41:00Z</cp:lastPrinted>
  <dcterms:created xsi:type="dcterms:W3CDTF">2021-02-25T07:49:00Z</dcterms:created>
  <dcterms:modified xsi:type="dcterms:W3CDTF">2026-06-03T06:11:00Z</dcterms:modified>
</cp:coreProperties>
</file>